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0F6524" w14:textId="6C47F2FD" w:rsidR="00A1736A" w:rsidRPr="008A3260" w:rsidRDefault="00037439" w:rsidP="009A298B">
      <w:pPr>
        <w:tabs>
          <w:tab w:val="left" w:pos="1467"/>
        </w:tabs>
        <w:rPr>
          <w:rFonts w:ascii="Maersk Text Light" w:hAnsi="Maersk Text Light" w:cs="Arial"/>
          <w:b/>
          <w:sz w:val="20"/>
          <w:szCs w:val="20"/>
        </w:rPr>
      </w:pPr>
      <w:r w:rsidRPr="008A3260">
        <w:rPr>
          <w:rFonts w:ascii="Maersk Text Light" w:hAnsi="Maersk Text Light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800" behindDoc="1" locked="0" layoutInCell="1" allowOverlap="1" wp14:anchorId="4E37A0E6" wp14:editId="7331E5F4">
                <wp:simplePos x="0" y="0"/>
                <wp:positionH relativeFrom="column">
                  <wp:posOffset>-395021</wp:posOffset>
                </wp:positionH>
                <wp:positionV relativeFrom="paragraph">
                  <wp:posOffset>5292089</wp:posOffset>
                </wp:positionV>
                <wp:extent cx="5057775" cy="1068019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57775" cy="10680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873821" w14:textId="244516E8" w:rsidR="004D3CD8" w:rsidRPr="008A3260" w:rsidRDefault="008A3260" w:rsidP="00DD4474">
                            <w:pPr>
                              <w:rPr>
                                <w:rFonts w:ascii="Maersk Text" w:hAnsi="Maersk Text"/>
                                <w:szCs w:val="18"/>
                                <w:lang w:val="en-GB"/>
                              </w:rPr>
                            </w:pPr>
                            <w:r>
                              <w:rPr>
                                <w:rFonts w:ascii="Maersk Text" w:hAnsi="Maersk Text"/>
                                <w:szCs w:val="18"/>
                                <w:lang w:val="en-GB"/>
                              </w:rPr>
                              <w:t>[Business Address]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E37A0E6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-31.1pt;margin-top:416.7pt;width:398.25pt;height:84.1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" filled="f" stroked="f" strokeweight=".5pt">
                <v:textbox>
                  <w:txbxContent>
                    <w:p w14:paraId="38873821" w14:textId="244516E8" w:rsidR="004D3CD8" w:rsidRPr="008A3260" w:rsidRDefault="008A3260" w:rsidP="00DD4474">
                      <w:pPr>
                        <w:rPr>
                          <w:rFonts w:ascii="Maersk Text" w:hAnsi="Maersk Text"/>
                          <w:szCs w:val="18"/>
                          <w:lang w:val="en-GB"/>
                        </w:rPr>
                      </w:pPr>
                      <w:r>
                        <w:rPr>
                          <w:rFonts w:ascii="Maersk Text" w:hAnsi="Maersk Text"/>
                          <w:szCs w:val="18"/>
                          <w:lang w:val="en-GB"/>
                        </w:rPr>
                        <w:t>[Business Address]</w:t>
                      </w:r>
                    </w:p>
                  </w:txbxContent>
                </v:textbox>
              </v:shape>
            </w:pict>
          </mc:Fallback>
        </mc:AlternateContent>
      </w:r>
      <w:r w:rsidRPr="008A3260">
        <w:rPr>
          <w:rFonts w:ascii="Maersk Text Light" w:hAnsi="Maersk Text Light" w:cs="Arial"/>
          <w:b/>
          <w:noProof/>
          <w:sz w:val="20"/>
          <w:szCs w:val="20"/>
        </w:rPr>
        <w:drawing>
          <wp:anchor distT="0" distB="0" distL="114300" distR="114300" simplePos="0" relativeHeight="251662848" behindDoc="1" locked="0" layoutInCell="1" allowOverlap="1" wp14:anchorId="09ED6D30" wp14:editId="5C4FB148">
            <wp:simplePos x="0" y="0"/>
            <wp:positionH relativeFrom="column">
              <wp:posOffset>-329464</wp:posOffset>
            </wp:positionH>
            <wp:positionV relativeFrom="paragraph">
              <wp:posOffset>3345459</wp:posOffset>
            </wp:positionV>
            <wp:extent cx="829310" cy="79375"/>
            <wp:effectExtent l="0" t="0" r="889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7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3260">
        <w:rPr>
          <w:rFonts w:ascii="Maersk Text Light" w:hAnsi="Maersk Text Light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704" behindDoc="1" locked="0" layoutInCell="1" allowOverlap="1" wp14:anchorId="08C6EBD8" wp14:editId="785109DE">
                <wp:simplePos x="0" y="0"/>
                <wp:positionH relativeFrom="column">
                  <wp:posOffset>-518490</wp:posOffset>
                </wp:positionH>
                <wp:positionV relativeFrom="paragraph">
                  <wp:posOffset>1838350</wp:posOffset>
                </wp:positionV>
                <wp:extent cx="5138670" cy="1752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3867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FEBD7F" w14:textId="77777777" w:rsidR="004D3CD8" w:rsidRPr="00E45F32" w:rsidRDefault="004D3CD8" w:rsidP="00A44591">
                            <w:pPr>
                              <w:pStyle w:val="Title"/>
                              <w:rPr>
                                <w:rFonts w:ascii="Maersk Text" w:hAnsi="Maersk Text"/>
                                <w:sz w:val="72"/>
                                <w:szCs w:val="72"/>
                              </w:rPr>
                            </w:pPr>
                            <w:r w:rsidRPr="00E45F32">
                              <w:rPr>
                                <w:rFonts w:ascii="Maersk Text" w:hAnsi="Maersk Text"/>
                                <w:sz w:val="72"/>
                                <w:szCs w:val="72"/>
                              </w:rPr>
                              <w:t xml:space="preserve">eLECTRIC TRUCK </w:t>
                            </w:r>
                          </w:p>
                          <w:p w14:paraId="7CBB4ED4" w14:textId="51EF6B56" w:rsidR="004D3CD8" w:rsidRPr="00E45F32" w:rsidRDefault="004D3CD8" w:rsidP="00A44591">
                            <w:pPr>
                              <w:pStyle w:val="Title"/>
                              <w:rPr>
                                <w:rFonts w:ascii="Maersk Text" w:hAnsi="Maersk Text"/>
                                <w:sz w:val="72"/>
                                <w:szCs w:val="72"/>
                              </w:rPr>
                            </w:pPr>
                            <w:r w:rsidRPr="00E45F32">
                              <w:rPr>
                                <w:rFonts w:ascii="Maersk Text" w:hAnsi="Maersk Text"/>
                                <w:sz w:val="72"/>
                                <w:szCs w:val="72"/>
                              </w:rPr>
                              <w:t xml:space="preserve">PILOT </w:t>
                            </w:r>
                            <w:r w:rsidR="00D255F2">
                              <w:rPr>
                                <w:rFonts w:ascii="Maersk Text" w:hAnsi="Maersk Text"/>
                                <w:sz w:val="72"/>
                                <w:szCs w:val="72"/>
                              </w:rPr>
                              <w:t>Business</w:t>
                            </w:r>
                            <w:r w:rsidRPr="00E45F32">
                              <w:rPr>
                                <w:rFonts w:ascii="Maersk Text" w:hAnsi="Maersk Text"/>
                                <w:sz w:val="72"/>
                                <w:szCs w:val="72"/>
                              </w:rPr>
                              <w:t xml:space="preserve"> PLAN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C6EBD8" id="Text Box 8" o:spid="_x0000_s1027" type="#_x0000_t202" style="position:absolute;margin-left:-40.85pt;margin-top:144.75pt;width:404.6pt;height:138pt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" filled="f" stroked="f" strokeweight=".5pt">
                <v:textbox>
                  <w:txbxContent>
                    <w:p w14:paraId="14FEBD7F" w14:textId="77777777" w:rsidR="004D3CD8" w:rsidRPr="00E45F32" w:rsidRDefault="004D3CD8" w:rsidP="00A44591">
                      <w:pPr>
                        <w:pStyle w:val="Title"/>
                        <w:rPr>
                          <w:rFonts w:ascii="Maersk Text" w:hAnsi="Maersk Text"/>
                          <w:sz w:val="72"/>
                          <w:szCs w:val="72"/>
                        </w:rPr>
                      </w:pPr>
                      <w:r w:rsidRPr="00E45F32">
                        <w:rPr>
                          <w:rFonts w:ascii="Maersk Text" w:hAnsi="Maersk Text"/>
                          <w:sz w:val="72"/>
                          <w:szCs w:val="72"/>
                        </w:rPr>
                        <w:t xml:space="preserve">eLECTRIC TRUCK </w:t>
                      </w:r>
                    </w:p>
                    <w:p w14:paraId="7CBB4ED4" w14:textId="51EF6B56" w:rsidR="004D3CD8" w:rsidRPr="00E45F32" w:rsidRDefault="004D3CD8" w:rsidP="00A44591">
                      <w:pPr>
                        <w:pStyle w:val="Title"/>
                        <w:rPr>
                          <w:rFonts w:ascii="Maersk Text" w:hAnsi="Maersk Text"/>
                          <w:sz w:val="72"/>
                          <w:szCs w:val="72"/>
                        </w:rPr>
                      </w:pPr>
                      <w:r w:rsidRPr="00E45F32">
                        <w:rPr>
                          <w:rFonts w:ascii="Maersk Text" w:hAnsi="Maersk Text"/>
                          <w:sz w:val="72"/>
                          <w:szCs w:val="72"/>
                        </w:rPr>
                        <w:t xml:space="preserve">PILOT </w:t>
                      </w:r>
                      <w:r w:rsidR="00D255F2">
                        <w:rPr>
                          <w:rFonts w:ascii="Maersk Text" w:hAnsi="Maersk Text"/>
                          <w:sz w:val="72"/>
                          <w:szCs w:val="72"/>
                        </w:rPr>
                        <w:t>Business</w:t>
                      </w:r>
                      <w:r w:rsidRPr="00E45F32">
                        <w:rPr>
                          <w:rFonts w:ascii="Maersk Text" w:hAnsi="Maersk Text"/>
                          <w:sz w:val="72"/>
                          <w:szCs w:val="72"/>
                        </w:rPr>
                        <w:t xml:space="preserve"> PLAN</w:t>
                      </w:r>
                    </w:p>
                  </w:txbxContent>
                </v:textbox>
              </v:shape>
            </w:pict>
          </mc:Fallback>
        </mc:AlternateContent>
      </w:r>
      <w:r w:rsidR="00DD4474" w:rsidRPr="008A3260">
        <w:rPr>
          <w:rFonts w:ascii="Maersk Text Light" w:eastAsia="Times New Roman" w:hAnsi="Maersk Text Light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77F22DAE" wp14:editId="57F48D5F">
                <wp:simplePos x="0" y="0"/>
                <wp:positionH relativeFrom="column">
                  <wp:posOffset>-460857</wp:posOffset>
                </wp:positionH>
                <wp:positionV relativeFrom="paragraph">
                  <wp:posOffset>4589475</wp:posOffset>
                </wp:positionV>
                <wp:extent cx="5724525" cy="1082192"/>
                <wp:effectExtent l="0" t="0" r="0" b="381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4525" cy="10821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B6F7FC" w14:textId="3E1B8C8A" w:rsidR="004D3CD8" w:rsidRPr="000E3EA9" w:rsidRDefault="008D66A4" w:rsidP="000E3EA9">
                            <w:pPr>
                              <w:rPr>
                                <w:rFonts w:ascii="Maersk Headline Light" w:hAnsi="Maersk Headline Light"/>
                                <w:sz w:val="48"/>
                                <w:szCs w:val="48"/>
                              </w:rPr>
                            </w:pPr>
                            <w:bookmarkStart w:id="0" w:name="_Toc126694490"/>
                            <w:r>
                              <w:rPr>
                                <w:rFonts w:ascii="Maersk Headline Light" w:hAnsi="Maersk Headline Light"/>
                                <w:sz w:val="48"/>
                                <w:szCs w:val="48"/>
                              </w:rPr>
                              <w:t>[Organisation Name]</w:t>
                            </w:r>
                            <w:bookmarkEnd w:id="0"/>
                            <w:r>
                              <w:rPr>
                                <w:rFonts w:ascii="Maersk Headline Light" w:hAnsi="Maersk Headline Light"/>
                                <w:sz w:val="48"/>
                                <w:szCs w:val="48"/>
                              </w:rPr>
                              <w:t>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22DAE" id="Text Box 10" o:spid="_x0000_s1028" type="#_x0000_t202" style="position:absolute;margin-left:-36.3pt;margin-top:361.4pt;width:450.75pt;height:85.2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" filled="f" stroked="f" strokeweight=".5pt">
                <v:textbox>
                  <w:txbxContent>
                    <w:p w14:paraId="57B6F7FC" w14:textId="3E1B8C8A" w:rsidR="004D3CD8" w:rsidRPr="000E3EA9" w:rsidRDefault="008D66A4" w:rsidP="000E3EA9">
                      <w:pPr>
                        <w:rPr>
                          <w:rFonts w:ascii="Maersk Headline Light" w:hAnsi="Maersk Headline Light"/>
                          <w:sz w:val="48"/>
                          <w:szCs w:val="48"/>
                        </w:rPr>
                      </w:pPr>
                      <w:bookmarkStart w:id="1" w:name="_Toc126694490"/>
                      <w:r>
                        <w:rPr>
                          <w:rFonts w:ascii="Maersk Headline Light" w:hAnsi="Maersk Headline Light"/>
                          <w:sz w:val="48"/>
                          <w:szCs w:val="48"/>
                        </w:rPr>
                        <w:t>[Organisation Name]</w:t>
                      </w:r>
                      <w:bookmarkEnd w:id="1"/>
                      <w:r>
                        <w:rPr>
                          <w:rFonts w:ascii="Maersk Headline Light" w:hAnsi="Maersk Headline Light"/>
                          <w:sz w:val="48"/>
                          <w:szCs w:val="48"/>
                        </w:rPr>
                        <w:t>,</w:t>
                      </w:r>
                    </w:p>
                  </w:txbxContent>
                </v:textbox>
              </v:shape>
            </w:pict>
          </mc:Fallback>
        </mc:AlternateContent>
      </w:r>
      <w:r w:rsidR="00756E67" w:rsidRPr="008A3260">
        <w:rPr>
          <w:rFonts w:ascii="Maersk Text Light" w:hAnsi="Maersk Text Light" w:cs="Arial"/>
          <w:noProof/>
          <w:sz w:val="20"/>
          <w:szCs w:val="20"/>
        </w:rPr>
        <w:drawing>
          <wp:anchor distT="0" distB="0" distL="114300" distR="114300" simplePos="0" relativeHeight="251654656" behindDoc="1" locked="0" layoutInCell="1" allowOverlap="1" wp14:anchorId="77ACE257" wp14:editId="5BE05BF0">
            <wp:simplePos x="0" y="0"/>
            <wp:positionH relativeFrom="column">
              <wp:posOffset>-365760</wp:posOffset>
            </wp:positionH>
            <wp:positionV relativeFrom="paragraph">
              <wp:posOffset>10490</wp:posOffset>
            </wp:positionV>
            <wp:extent cx="1968295" cy="441434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295" cy="4414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34BF" w:rsidRPr="008A3260">
        <w:rPr>
          <w:rFonts w:ascii="Maersk Text Light" w:hAnsi="Maersk Text Light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608" behindDoc="1" locked="0" layoutInCell="1" allowOverlap="1" wp14:anchorId="24CD0700" wp14:editId="4933EBA4">
                <wp:simplePos x="0" y="0"/>
                <wp:positionH relativeFrom="page">
                  <wp:posOffset>-58522</wp:posOffset>
                </wp:positionH>
                <wp:positionV relativeFrom="page">
                  <wp:posOffset>1718412</wp:posOffset>
                </wp:positionV>
                <wp:extent cx="6748145" cy="5984875"/>
                <wp:effectExtent l="0" t="0" r="14605" b="15875"/>
                <wp:wrapNone/>
                <wp:docPr id="7" name="Rectangle 7" descr="colored 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8145" cy="5984875"/>
                        </a:xfrm>
                        <a:prstGeom prst="rect">
                          <a:avLst/>
                        </a:prstGeom>
                        <a:solidFill>
                          <a:srgbClr val="29C7FF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024035" id="Rectangle 7" o:spid="_x0000_s1026" alt="colored rectangle" style="position:absolute;margin-left:-4.6pt;margin-top:135.3pt;width:531.35pt;height:471.25pt;z-index:-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" fillcolor="#29c7ff" strokecolor="#00b0f0" strokeweight="1pt">
                <w10:wrap anchorx="page" anchory="page"/>
              </v:rect>
            </w:pict>
          </mc:Fallback>
        </mc:AlternateContent>
      </w:r>
      <w:r w:rsidR="00F834BF" w:rsidRPr="008A3260">
        <w:rPr>
          <w:rFonts w:ascii="Maersk Text Light" w:hAnsi="Maersk Text Light" w:cs="Arial"/>
          <w:b/>
          <w:noProof/>
          <w:sz w:val="20"/>
          <w:szCs w:val="20"/>
        </w:rPr>
        <w:drawing>
          <wp:anchor distT="0" distB="0" distL="114300" distR="114300" simplePos="0" relativeHeight="251650560" behindDoc="1" locked="0" layoutInCell="1" allowOverlap="1" wp14:anchorId="0DD9D530" wp14:editId="67E3CA2B">
            <wp:simplePos x="0" y="0"/>
            <wp:positionH relativeFrom="page">
              <wp:align>center</wp:align>
            </wp:positionH>
            <wp:positionV relativeFrom="paragraph">
              <wp:posOffset>-731520</wp:posOffset>
            </wp:positionV>
            <wp:extent cx="7943850" cy="10532592"/>
            <wp:effectExtent l="0" t="0" r="0" b="254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0" cy="105325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1736A" w:rsidRPr="008A3260">
        <w:rPr>
          <w:rFonts w:ascii="Maersk Text Light" w:hAnsi="Maersk Text Light" w:cs="Arial"/>
          <w:b/>
          <w:sz w:val="20"/>
          <w:szCs w:val="20"/>
        </w:rPr>
        <w:br w:type="page"/>
      </w:r>
    </w:p>
    <w:sdt>
      <w:sdtPr>
        <w:rPr>
          <w:rFonts w:ascii="Maersk Text Light" w:eastAsiaTheme="minorHAnsi" w:hAnsi="Maersk Text Light" w:cs="Arial"/>
          <w:color w:val="auto"/>
          <w:sz w:val="20"/>
          <w:szCs w:val="20"/>
        </w:rPr>
        <w:id w:val="1103297505"/>
        <w:docPartObj>
          <w:docPartGallery w:val="Table of Contents"/>
          <w:docPartUnique/>
        </w:docPartObj>
      </w:sdtPr>
      <w:sdtEndPr>
        <w:rPr>
          <w:b/>
        </w:rPr>
      </w:sdtEndPr>
      <w:sdtContent>
        <w:p w14:paraId="4CFF7F7F" w14:textId="0AA2C161" w:rsidR="000E3EA9" w:rsidRPr="008A3260" w:rsidRDefault="000E3EA9" w:rsidP="00273A7F">
          <w:pPr>
            <w:pStyle w:val="TOCHeading"/>
            <w:spacing w:before="120"/>
            <w:rPr>
              <w:rFonts w:ascii="Maersk Text Light" w:hAnsi="Maersk Text Light" w:cs="Arial"/>
              <w:sz w:val="20"/>
              <w:szCs w:val="20"/>
            </w:rPr>
          </w:pPr>
          <w:r w:rsidRPr="008A3260">
            <w:rPr>
              <w:rFonts w:ascii="Maersk Text Light" w:hAnsi="Maersk Text Light" w:cs="Arial"/>
              <w:sz w:val="20"/>
              <w:szCs w:val="20"/>
            </w:rPr>
            <w:t>Contents</w:t>
          </w:r>
        </w:p>
        <w:p w14:paraId="04A9743C" w14:textId="5DD60652" w:rsidR="00B63F7C" w:rsidRPr="00E45F32" w:rsidRDefault="000E3EA9" w:rsidP="00E45F32">
          <w:pPr>
            <w:pStyle w:val="TOC1"/>
            <w:numPr>
              <w:ilvl w:val="0"/>
              <w:numId w:val="17"/>
            </w:numPr>
            <w:rPr>
              <w:rFonts w:ascii="Maersk Text Light" w:eastAsiaTheme="minorEastAsia" w:hAnsi="Maersk Text Light"/>
              <w:b w:val="0"/>
              <w:bCs/>
            </w:rPr>
          </w:pPr>
          <w:r w:rsidRPr="008A3260">
            <w:fldChar w:fldCharType="begin"/>
          </w:r>
          <w:r w:rsidRPr="008A3260">
            <w:instrText xml:space="preserve"> TOC \o "1-3" \h \z \u </w:instrText>
          </w:r>
          <w:r w:rsidRPr="008A3260">
            <w:fldChar w:fldCharType="separate"/>
          </w:r>
          <w:hyperlink w:anchor="_Toc138660821" w:history="1">
            <w:r w:rsidR="00B63F7C"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>Executive Summary:</w:t>
            </w:r>
            <w:r w:rsidR="00B63F7C" w:rsidRPr="00E45F32">
              <w:rPr>
                <w:rFonts w:ascii="Maersk Text Light" w:hAnsi="Maersk Text Light"/>
                <w:b w:val="0"/>
                <w:bCs/>
                <w:webHidden/>
              </w:rPr>
              <w:tab/>
            </w:r>
            <w:r w:rsidR="00E45F32" w:rsidRPr="00E45F32">
              <w:rPr>
                <w:rFonts w:ascii="Maersk Text Light" w:hAnsi="Maersk Text Light"/>
                <w:b w:val="0"/>
                <w:bCs/>
                <w:webHidden/>
              </w:rPr>
              <w:t>3</w:t>
            </w:r>
          </w:hyperlink>
        </w:p>
        <w:p w14:paraId="7D7A7B04" w14:textId="5910D23A" w:rsidR="00B63F7C" w:rsidRPr="00E45F32" w:rsidRDefault="00B63F7C" w:rsidP="00E45F32">
          <w:pPr>
            <w:pStyle w:val="TOC1"/>
            <w:numPr>
              <w:ilvl w:val="0"/>
              <w:numId w:val="17"/>
            </w:numPr>
            <w:rPr>
              <w:rFonts w:ascii="Maersk Text Light" w:eastAsiaTheme="minorEastAsia" w:hAnsi="Maersk Text Light"/>
              <w:b w:val="0"/>
              <w:bCs/>
            </w:rPr>
          </w:pPr>
          <w:hyperlink w:anchor="_Toc138660822" w:history="1">
            <w:r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>Project Overview</w:t>
            </w:r>
            <w:r w:rsidR="004E4412"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 xml:space="preserve"> – Objectives and S</w:t>
            </w:r>
            <w:r w:rsidR="0040406D"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>cope</w:t>
            </w:r>
            <w:r w:rsidRPr="00E45F32">
              <w:rPr>
                <w:rFonts w:ascii="Maersk Text Light" w:hAnsi="Maersk Text Light"/>
                <w:b w:val="0"/>
                <w:bCs/>
                <w:webHidden/>
              </w:rPr>
              <w:tab/>
            </w:r>
            <w:r w:rsidR="00E45F32" w:rsidRPr="00E45F32">
              <w:rPr>
                <w:rFonts w:ascii="Maersk Text Light" w:hAnsi="Maersk Text Light"/>
                <w:b w:val="0"/>
                <w:bCs/>
                <w:webHidden/>
              </w:rPr>
              <w:t>3</w:t>
            </w:r>
          </w:hyperlink>
        </w:p>
        <w:p w14:paraId="5ECE3DDD" w14:textId="2D2DAFC4" w:rsidR="00B63F7C" w:rsidRPr="00E45F32" w:rsidRDefault="00B63F7C" w:rsidP="00E45F32">
          <w:pPr>
            <w:pStyle w:val="TOC1"/>
            <w:numPr>
              <w:ilvl w:val="0"/>
              <w:numId w:val="17"/>
            </w:numPr>
            <w:rPr>
              <w:rFonts w:ascii="Maersk Text Light" w:eastAsiaTheme="minorEastAsia" w:hAnsi="Maersk Text Light"/>
              <w:b w:val="0"/>
              <w:bCs/>
            </w:rPr>
          </w:pPr>
          <w:hyperlink w:anchor="_Toc138660826" w:history="1">
            <w:r w:rsidR="0040406D"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>Operational Assumptions</w:t>
            </w:r>
            <w:r w:rsidRPr="00E45F32">
              <w:rPr>
                <w:rFonts w:ascii="Maersk Text Light" w:hAnsi="Maersk Text Light"/>
                <w:b w:val="0"/>
                <w:bCs/>
                <w:webHidden/>
              </w:rPr>
              <w:tab/>
            </w:r>
            <w:r w:rsidR="00E45F32" w:rsidRPr="00E45F32">
              <w:rPr>
                <w:rFonts w:ascii="Maersk Text Light" w:hAnsi="Maersk Text Light"/>
                <w:b w:val="0"/>
                <w:bCs/>
                <w:webHidden/>
              </w:rPr>
              <w:t>3</w:t>
            </w:r>
          </w:hyperlink>
        </w:p>
        <w:p w14:paraId="29283967" w14:textId="7D9145D8" w:rsidR="00B63F7C" w:rsidRPr="00E45F32" w:rsidRDefault="00B63F7C" w:rsidP="00E45F32">
          <w:pPr>
            <w:pStyle w:val="TOC1"/>
            <w:numPr>
              <w:ilvl w:val="0"/>
              <w:numId w:val="17"/>
            </w:numPr>
            <w:rPr>
              <w:rFonts w:ascii="Maersk Text Light" w:eastAsiaTheme="minorEastAsia" w:hAnsi="Maersk Text Light"/>
              <w:b w:val="0"/>
              <w:bCs/>
            </w:rPr>
          </w:pPr>
          <w:hyperlink w:anchor="_Toc138660827" w:history="1">
            <w:r w:rsidR="0040406D"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>Financial Model Inputs</w:t>
            </w:r>
            <w:r w:rsidRPr="00E45F32">
              <w:rPr>
                <w:rFonts w:ascii="Maersk Text Light" w:hAnsi="Maersk Text Light"/>
                <w:b w:val="0"/>
                <w:bCs/>
                <w:webHidden/>
              </w:rPr>
              <w:tab/>
            </w:r>
            <w:r w:rsidR="00E45F32" w:rsidRPr="00E45F32">
              <w:rPr>
                <w:rFonts w:ascii="Maersk Text Light" w:hAnsi="Maersk Text Light"/>
                <w:b w:val="0"/>
                <w:bCs/>
                <w:webHidden/>
              </w:rPr>
              <w:t>3</w:t>
            </w:r>
          </w:hyperlink>
        </w:p>
        <w:p w14:paraId="2A9B928F" w14:textId="06AD4138" w:rsidR="00250DBA" w:rsidRPr="00E45F32" w:rsidRDefault="00B63F7C" w:rsidP="00E45F32">
          <w:pPr>
            <w:pStyle w:val="TOC1"/>
            <w:numPr>
              <w:ilvl w:val="0"/>
              <w:numId w:val="17"/>
            </w:numPr>
            <w:rPr>
              <w:rFonts w:ascii="Maersk Text Light" w:eastAsiaTheme="minorEastAsia" w:hAnsi="Maersk Text Light"/>
              <w:b w:val="0"/>
              <w:bCs/>
            </w:rPr>
          </w:pPr>
          <w:hyperlink w:anchor="_Toc138660828" w:history="1">
            <w:r w:rsidR="0040406D"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>Total Cost of Ownership</w:t>
            </w:r>
            <w:r w:rsidRPr="00E45F32">
              <w:rPr>
                <w:rFonts w:ascii="Maersk Text Light" w:hAnsi="Maersk Text Light"/>
                <w:b w:val="0"/>
                <w:bCs/>
                <w:webHidden/>
              </w:rPr>
              <w:tab/>
            </w:r>
            <w:r w:rsidR="00E45F32" w:rsidRPr="00E45F32">
              <w:rPr>
                <w:rFonts w:ascii="Maersk Text Light" w:hAnsi="Maersk Text Light"/>
                <w:b w:val="0"/>
                <w:bCs/>
                <w:webHidden/>
              </w:rPr>
              <w:t>4</w:t>
            </w:r>
          </w:hyperlink>
        </w:p>
        <w:p w14:paraId="76D8BDA9" w14:textId="3BBFF161" w:rsidR="00E45F32" w:rsidRPr="00E45F32" w:rsidRDefault="00B63F7C" w:rsidP="00E45F32">
          <w:pPr>
            <w:pStyle w:val="TOC1"/>
            <w:numPr>
              <w:ilvl w:val="0"/>
              <w:numId w:val="17"/>
            </w:numPr>
            <w:rPr>
              <w:rFonts w:ascii="Maersk Text Light" w:eastAsiaTheme="minorEastAsia" w:hAnsi="Maersk Text Light"/>
              <w:b w:val="0"/>
              <w:bCs/>
            </w:rPr>
          </w:pPr>
          <w:hyperlink w:anchor="_Toc138660829" w:history="1">
            <w:r w:rsidR="00250DBA"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>Commercial Viability and Pricing</w:t>
            </w:r>
            <w:r w:rsidRPr="00E45F32">
              <w:rPr>
                <w:rFonts w:ascii="Maersk Text Light" w:hAnsi="Maersk Text Light"/>
                <w:b w:val="0"/>
                <w:bCs/>
                <w:webHidden/>
              </w:rPr>
              <w:tab/>
            </w:r>
            <w:r w:rsidR="00E45F32" w:rsidRPr="00E45F32">
              <w:rPr>
                <w:rFonts w:ascii="Maersk Text Light" w:hAnsi="Maersk Text Light"/>
                <w:b w:val="0"/>
                <w:bCs/>
                <w:webHidden/>
              </w:rPr>
              <w:t>4</w:t>
            </w:r>
          </w:hyperlink>
          <w:r w:rsidR="00E45F32" w:rsidRPr="00E45F32">
            <w:rPr>
              <w:rFonts w:ascii="Maersk Text Light" w:hAnsi="Maersk Text Light"/>
              <w:b w:val="0"/>
              <w:bCs/>
            </w:rPr>
            <w:t xml:space="preserve"> </w:t>
          </w:r>
        </w:p>
        <w:p w14:paraId="77CC62EB" w14:textId="73C31083" w:rsidR="00B63F7C" w:rsidRPr="00E45F32" w:rsidRDefault="00B63F7C" w:rsidP="00E45F32">
          <w:pPr>
            <w:pStyle w:val="TOC1"/>
            <w:numPr>
              <w:ilvl w:val="0"/>
              <w:numId w:val="17"/>
            </w:numPr>
            <w:rPr>
              <w:rFonts w:ascii="Maersk Text Light" w:eastAsiaTheme="minorEastAsia" w:hAnsi="Maersk Text Light"/>
              <w:b w:val="0"/>
              <w:bCs/>
            </w:rPr>
          </w:pPr>
          <w:hyperlink w:anchor="_Toc138660830" w:history="1">
            <w:r w:rsidR="00E45F32"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>Emissions Impact</w:t>
            </w:r>
            <w:r w:rsidRPr="00E45F32">
              <w:rPr>
                <w:rFonts w:ascii="Maersk Text Light" w:hAnsi="Maersk Text Light"/>
                <w:b w:val="0"/>
                <w:bCs/>
                <w:webHidden/>
              </w:rPr>
              <w:tab/>
            </w:r>
            <w:r w:rsidR="00E45F32" w:rsidRPr="00E45F32">
              <w:rPr>
                <w:rFonts w:ascii="Maersk Text Light" w:hAnsi="Maersk Text Light"/>
                <w:b w:val="0"/>
                <w:bCs/>
                <w:webHidden/>
              </w:rPr>
              <w:t>4</w:t>
            </w:r>
          </w:hyperlink>
        </w:p>
        <w:p w14:paraId="49686CB6" w14:textId="212055BF" w:rsidR="00E45F32" w:rsidRPr="00E45F32" w:rsidRDefault="00B63F7C" w:rsidP="00E45F32">
          <w:pPr>
            <w:pStyle w:val="TOC2"/>
            <w:numPr>
              <w:ilvl w:val="0"/>
              <w:numId w:val="17"/>
            </w:numPr>
            <w:tabs>
              <w:tab w:val="left" w:pos="880"/>
              <w:tab w:val="right" w:leader="dot" w:pos="9620"/>
            </w:tabs>
            <w:rPr>
              <w:rFonts w:ascii="Maersk Text Light" w:eastAsiaTheme="minorEastAsia" w:hAnsi="Maersk Text Light"/>
              <w:bCs/>
              <w:noProof/>
              <w:sz w:val="20"/>
              <w:szCs w:val="20"/>
            </w:rPr>
          </w:pPr>
          <w:hyperlink w:anchor="_Toc138660831" w:history="1">
            <w:r w:rsidR="00E45F32" w:rsidRPr="00E45F32">
              <w:rPr>
                <w:rStyle w:val="Hyperlink"/>
                <w:rFonts w:ascii="Maersk Text Light" w:hAnsi="Maersk Text Light" w:cs="Arial"/>
                <w:bCs/>
                <w:noProof/>
                <w:sz w:val="20"/>
                <w:szCs w:val="20"/>
              </w:rPr>
              <w:t>Risk Assessment</w:t>
            </w:r>
            <w:r w:rsidRPr="00E45F32">
              <w:rPr>
                <w:rFonts w:ascii="Maersk Text Light" w:hAnsi="Maersk Text Light"/>
                <w:bCs/>
                <w:noProof/>
                <w:webHidden/>
                <w:sz w:val="20"/>
                <w:szCs w:val="20"/>
              </w:rPr>
              <w:tab/>
            </w:r>
            <w:r w:rsidR="00E45F32" w:rsidRPr="00E45F32">
              <w:rPr>
                <w:rFonts w:ascii="Maersk Text Light" w:hAnsi="Maersk Text Light"/>
                <w:bCs/>
                <w:noProof/>
                <w:webHidden/>
                <w:sz w:val="20"/>
                <w:szCs w:val="20"/>
              </w:rPr>
              <w:t>4</w:t>
            </w:r>
          </w:hyperlink>
        </w:p>
        <w:p w14:paraId="3502CD64" w14:textId="675B18A3" w:rsidR="00B63F7C" w:rsidRPr="00E45F32" w:rsidRDefault="00B63F7C" w:rsidP="00E45F32">
          <w:pPr>
            <w:pStyle w:val="TOC2"/>
            <w:numPr>
              <w:ilvl w:val="0"/>
              <w:numId w:val="17"/>
            </w:numPr>
            <w:tabs>
              <w:tab w:val="left" w:pos="880"/>
              <w:tab w:val="right" w:leader="dot" w:pos="9620"/>
            </w:tabs>
            <w:rPr>
              <w:rFonts w:ascii="Maersk Text Light" w:eastAsiaTheme="minorEastAsia" w:hAnsi="Maersk Text Light"/>
              <w:bCs/>
              <w:noProof/>
              <w:sz w:val="20"/>
              <w:szCs w:val="20"/>
            </w:rPr>
          </w:pPr>
          <w:hyperlink w:anchor="_Toc138660832" w:history="1">
            <w:r w:rsidR="00E45F32" w:rsidRPr="00E45F32">
              <w:rPr>
                <w:rStyle w:val="Hyperlink"/>
                <w:rFonts w:ascii="Maersk Text Light" w:hAnsi="Maersk Text Light" w:cs="Arial"/>
                <w:bCs/>
                <w:noProof/>
                <w:sz w:val="20"/>
                <w:szCs w:val="20"/>
              </w:rPr>
              <w:t>Incentives and Regulatory Support</w:t>
            </w:r>
            <w:r w:rsidRPr="00E45F32">
              <w:rPr>
                <w:rFonts w:ascii="Maersk Text Light" w:hAnsi="Maersk Text Light"/>
                <w:bCs/>
                <w:noProof/>
                <w:webHidden/>
                <w:sz w:val="20"/>
                <w:szCs w:val="20"/>
              </w:rPr>
              <w:tab/>
            </w:r>
            <w:r w:rsidR="00E45F32" w:rsidRPr="00E45F32">
              <w:rPr>
                <w:rFonts w:ascii="Maersk Text Light" w:hAnsi="Maersk Text Light"/>
                <w:bCs/>
                <w:noProof/>
                <w:webHidden/>
                <w:sz w:val="20"/>
                <w:szCs w:val="20"/>
              </w:rPr>
              <w:t>5</w:t>
            </w:r>
          </w:hyperlink>
        </w:p>
        <w:p w14:paraId="478E565C" w14:textId="519AB427" w:rsidR="00B63F7C" w:rsidRPr="00E45F32" w:rsidRDefault="00B63F7C" w:rsidP="00E45F32">
          <w:pPr>
            <w:pStyle w:val="TOC1"/>
            <w:numPr>
              <w:ilvl w:val="0"/>
              <w:numId w:val="17"/>
            </w:numPr>
            <w:rPr>
              <w:rFonts w:eastAsiaTheme="minorEastAsia"/>
              <w:b w:val="0"/>
              <w:bCs/>
            </w:rPr>
          </w:pPr>
          <w:hyperlink w:anchor="_Toc138660833" w:history="1">
            <w:r w:rsidR="00E45F32" w:rsidRPr="00E45F32">
              <w:rPr>
                <w:rStyle w:val="Hyperlink"/>
                <w:rFonts w:ascii="Maersk Text Light" w:hAnsi="Maersk Text Light" w:cs="Arial"/>
                <w:b w:val="0"/>
                <w:bCs/>
              </w:rPr>
              <w:t>Recommendation and Next Steps</w:t>
            </w:r>
            <w:r w:rsidRPr="00E45F32">
              <w:rPr>
                <w:rFonts w:ascii="Maersk Text Light" w:hAnsi="Maersk Text Light"/>
                <w:b w:val="0"/>
                <w:bCs/>
                <w:webHidden/>
              </w:rPr>
              <w:tab/>
            </w:r>
            <w:r w:rsidR="00E45F32" w:rsidRPr="00E45F32">
              <w:rPr>
                <w:rFonts w:ascii="Maersk Text Light" w:hAnsi="Maersk Text Light"/>
                <w:b w:val="0"/>
                <w:bCs/>
                <w:webHidden/>
              </w:rPr>
              <w:t>5</w:t>
            </w:r>
          </w:hyperlink>
        </w:p>
        <w:p w14:paraId="6BB5906B" w14:textId="3D9396AA" w:rsidR="00B63F7C" w:rsidRPr="00E45F32" w:rsidRDefault="00B63F7C" w:rsidP="00E45F32">
          <w:pPr>
            <w:pStyle w:val="TOC1"/>
            <w:rPr>
              <w:rFonts w:eastAsiaTheme="minorEastAsia"/>
            </w:rPr>
          </w:pPr>
          <w:hyperlink w:anchor="_Toc138660857" w:history="1">
            <w:r w:rsidRPr="00E45F32">
              <w:rPr>
                <w:rStyle w:val="Hyperlink"/>
              </w:rPr>
              <w:t>AP</w:t>
            </w:r>
            <w:r w:rsidR="00DC6A21">
              <w:rPr>
                <w:rStyle w:val="Hyperlink"/>
              </w:rPr>
              <w:t>PENDIX</w:t>
            </w:r>
            <w:r w:rsidRPr="00E45F32">
              <w:rPr>
                <w:webHidden/>
              </w:rPr>
              <w:tab/>
            </w:r>
            <w:r w:rsidR="00E45F32" w:rsidRPr="00E45F32">
              <w:rPr>
                <w:webHidden/>
              </w:rPr>
              <w:t>5</w:t>
            </w:r>
          </w:hyperlink>
        </w:p>
        <w:p w14:paraId="2F7249DD" w14:textId="04BEE777" w:rsidR="00B63F7C" w:rsidRPr="008A3260" w:rsidRDefault="00B63F7C">
          <w:pPr>
            <w:pStyle w:val="TOC2"/>
            <w:tabs>
              <w:tab w:val="right" w:leader="dot" w:pos="9620"/>
            </w:tabs>
            <w:rPr>
              <w:rFonts w:ascii="Maersk Text Light" w:eastAsiaTheme="minorEastAsia" w:hAnsi="Maersk Text Light"/>
              <w:noProof/>
              <w:sz w:val="20"/>
              <w:szCs w:val="20"/>
            </w:rPr>
          </w:pPr>
          <w:hyperlink w:anchor="_Toc138660858" w:history="1">
            <w:r w:rsidRPr="008A3260">
              <w:rPr>
                <w:rStyle w:val="Hyperlink"/>
                <w:rFonts w:ascii="Maersk Text Light" w:hAnsi="Maersk Text Light" w:cs="Arial"/>
                <w:noProof/>
                <w:sz w:val="20"/>
                <w:szCs w:val="20"/>
              </w:rPr>
              <w:t>APP</w:t>
            </w:r>
            <w:r w:rsidR="00E74BEA">
              <w:rPr>
                <w:rStyle w:val="Hyperlink"/>
                <w:rFonts w:ascii="Maersk Text Light" w:hAnsi="Maersk Text Light" w:cs="Arial"/>
                <w:noProof/>
                <w:sz w:val="20"/>
                <w:szCs w:val="20"/>
              </w:rPr>
              <w:t>ENDIX</w:t>
            </w:r>
            <w:r w:rsidRPr="008A3260">
              <w:rPr>
                <w:rStyle w:val="Hyperlink"/>
                <w:rFonts w:ascii="Maersk Text Light" w:hAnsi="Maersk Text Light" w:cs="Arial"/>
                <w:noProof/>
                <w:sz w:val="20"/>
                <w:szCs w:val="20"/>
              </w:rPr>
              <w:t xml:space="preserve"> 1 - Specifications of </w:t>
            </w:r>
            <w:r w:rsidR="00E45F32">
              <w:rPr>
                <w:rStyle w:val="Hyperlink"/>
                <w:rFonts w:ascii="Maersk Text Light" w:hAnsi="Maersk Text Light" w:cs="Arial"/>
                <w:noProof/>
                <w:sz w:val="20"/>
                <w:szCs w:val="20"/>
              </w:rPr>
              <w:t>E-</w:t>
            </w:r>
            <w:r w:rsidRPr="008A3260">
              <w:rPr>
                <w:rStyle w:val="Hyperlink"/>
                <w:rFonts w:ascii="Maersk Text Light" w:hAnsi="Maersk Text Light" w:cs="Arial"/>
                <w:noProof/>
                <w:sz w:val="20"/>
                <w:szCs w:val="20"/>
              </w:rPr>
              <w:t xml:space="preserve">Truck </w:t>
            </w:r>
            <w:r w:rsidRPr="008A3260">
              <w:rPr>
                <w:rFonts w:ascii="Maersk Text Light" w:hAnsi="Maersk Text Light"/>
                <w:noProof/>
                <w:webHidden/>
                <w:sz w:val="20"/>
                <w:szCs w:val="20"/>
              </w:rPr>
              <w:tab/>
            </w:r>
            <w:r w:rsidR="00E45F32">
              <w:rPr>
                <w:rFonts w:ascii="Maersk Text Light" w:hAnsi="Maersk Text Light"/>
                <w:noProof/>
                <w:webHidden/>
                <w:sz w:val="20"/>
                <w:szCs w:val="20"/>
              </w:rPr>
              <w:t>5</w:t>
            </w:r>
          </w:hyperlink>
        </w:p>
        <w:p w14:paraId="4E8879D4" w14:textId="2E444EB1" w:rsidR="00B63F7C" w:rsidRPr="008A3260" w:rsidRDefault="00B63F7C">
          <w:pPr>
            <w:pStyle w:val="TOC2"/>
            <w:tabs>
              <w:tab w:val="right" w:leader="dot" w:pos="9620"/>
            </w:tabs>
            <w:rPr>
              <w:rFonts w:ascii="Maersk Text Light" w:eastAsiaTheme="minorEastAsia" w:hAnsi="Maersk Text Light"/>
              <w:noProof/>
              <w:sz w:val="20"/>
              <w:szCs w:val="20"/>
            </w:rPr>
          </w:pPr>
          <w:hyperlink w:anchor="_Toc138660859" w:history="1">
            <w:r w:rsidRPr="008A3260">
              <w:rPr>
                <w:rStyle w:val="Hyperlink"/>
                <w:rFonts w:ascii="Maersk Text Light" w:hAnsi="Maersk Text Light" w:cs="Arial"/>
                <w:noProof/>
                <w:sz w:val="20"/>
                <w:szCs w:val="20"/>
              </w:rPr>
              <w:t>APP</w:t>
            </w:r>
            <w:r w:rsidR="00E74BEA">
              <w:rPr>
                <w:rStyle w:val="Hyperlink"/>
                <w:rFonts w:ascii="Maersk Text Light" w:hAnsi="Maersk Text Light" w:cs="Arial"/>
                <w:noProof/>
                <w:sz w:val="20"/>
                <w:szCs w:val="20"/>
              </w:rPr>
              <w:t>ENDIX</w:t>
            </w:r>
            <w:r w:rsidRPr="008A3260">
              <w:rPr>
                <w:rStyle w:val="Hyperlink"/>
                <w:rFonts w:ascii="Maersk Text Light" w:hAnsi="Maersk Text Light" w:cs="Arial"/>
                <w:noProof/>
                <w:sz w:val="20"/>
                <w:szCs w:val="20"/>
              </w:rPr>
              <w:t xml:space="preserve"> 2 - Specifications of Charging System</w:t>
            </w:r>
            <w:r w:rsidRPr="008A3260">
              <w:rPr>
                <w:rFonts w:ascii="Maersk Text Light" w:hAnsi="Maersk Text Light"/>
                <w:noProof/>
                <w:webHidden/>
                <w:sz w:val="20"/>
                <w:szCs w:val="20"/>
              </w:rPr>
              <w:tab/>
            </w:r>
            <w:r w:rsidR="00E45F32">
              <w:rPr>
                <w:rFonts w:ascii="Maersk Text Light" w:hAnsi="Maersk Text Light"/>
                <w:noProof/>
                <w:webHidden/>
                <w:sz w:val="20"/>
                <w:szCs w:val="20"/>
              </w:rPr>
              <w:t>5</w:t>
            </w:r>
          </w:hyperlink>
        </w:p>
        <w:p w14:paraId="00CB037B" w14:textId="64B68BFC" w:rsidR="000E3EA9" w:rsidRPr="008A3260" w:rsidRDefault="000E3EA9" w:rsidP="00273A7F">
          <w:pPr>
            <w:spacing w:before="120" w:after="0"/>
            <w:rPr>
              <w:rFonts w:ascii="Maersk Text Light" w:hAnsi="Maersk Text Light" w:cs="Arial"/>
              <w:sz w:val="20"/>
              <w:szCs w:val="20"/>
            </w:rPr>
          </w:pPr>
          <w:r w:rsidRPr="008A3260">
            <w:rPr>
              <w:rFonts w:ascii="Maersk Text Light" w:hAnsi="Maersk Text Light" w:cs="Arial"/>
              <w:b/>
              <w:sz w:val="20"/>
              <w:szCs w:val="20"/>
            </w:rPr>
            <w:fldChar w:fldCharType="end"/>
          </w:r>
        </w:p>
      </w:sdtContent>
    </w:sdt>
    <w:p w14:paraId="2D939BB6" w14:textId="77777777" w:rsidR="00481155" w:rsidRPr="008A3260" w:rsidRDefault="00481155">
      <w:pPr>
        <w:rPr>
          <w:rFonts w:ascii="Maersk Text Light" w:hAnsi="Maersk Text Light" w:cs="Arial"/>
          <w:b/>
          <w:sz w:val="20"/>
          <w:szCs w:val="20"/>
        </w:rPr>
      </w:pPr>
      <w:r w:rsidRPr="008A3260">
        <w:rPr>
          <w:rFonts w:ascii="Maersk Text Light" w:hAnsi="Maersk Text Light" w:cs="Arial"/>
          <w:b/>
          <w:sz w:val="20"/>
          <w:szCs w:val="20"/>
        </w:rPr>
        <w:br w:type="page"/>
      </w:r>
    </w:p>
    <w:p w14:paraId="26ABA040" w14:textId="0312B1D8" w:rsidR="009D5CB9" w:rsidRPr="00E45F32" w:rsidRDefault="00BD6BDF" w:rsidP="00E45F32">
      <w:pPr>
        <w:pStyle w:val="Heading1"/>
        <w:numPr>
          <w:ilvl w:val="0"/>
          <w:numId w:val="16"/>
        </w:numPr>
        <w:spacing w:before="120"/>
        <w:rPr>
          <w:rFonts w:ascii="Maersk Text" w:hAnsi="Maersk Text" w:cs="Arial"/>
          <w:sz w:val="20"/>
          <w:szCs w:val="20"/>
        </w:rPr>
      </w:pPr>
      <w:bookmarkStart w:id="2" w:name="_Toc138660821"/>
      <w:r w:rsidRPr="00E45F32">
        <w:rPr>
          <w:rFonts w:ascii="Maersk Text" w:hAnsi="Maersk Text" w:cs="Arial"/>
          <w:sz w:val="20"/>
          <w:szCs w:val="20"/>
        </w:rPr>
        <w:lastRenderedPageBreak/>
        <w:t>Executive Summary:</w:t>
      </w:r>
      <w:bookmarkEnd w:id="2"/>
    </w:p>
    <w:p w14:paraId="4933C70C" w14:textId="77777777" w:rsidR="002B4281" w:rsidRPr="00A703CE" w:rsidRDefault="009D5CB9" w:rsidP="00E45F32">
      <w:pPr>
        <w:pStyle w:val="ListParagraph"/>
        <w:numPr>
          <w:ilvl w:val="0"/>
          <w:numId w:val="1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High Quality: Clearly states location, scope, investment, and strategic rationale.</w:t>
      </w:r>
    </w:p>
    <w:p w14:paraId="0552E655" w14:textId="77777777" w:rsidR="002B4281" w:rsidRPr="00A703CE" w:rsidRDefault="009D5CB9" w:rsidP="00E45F32">
      <w:pPr>
        <w:pStyle w:val="ListParagraph"/>
        <w:numPr>
          <w:ilvl w:val="0"/>
          <w:numId w:val="1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Adequate: States high-level intent but lacks timing, volume, or financial headline.</w:t>
      </w:r>
    </w:p>
    <w:p w14:paraId="6B39A07B" w14:textId="77777777" w:rsidR="002B4281" w:rsidRPr="00A703CE" w:rsidRDefault="009D5CB9" w:rsidP="00E45F32">
      <w:pPr>
        <w:pStyle w:val="ListParagraph"/>
        <w:numPr>
          <w:ilvl w:val="0"/>
          <w:numId w:val="1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Generic or missing overview of project and rationale.</w:t>
      </w:r>
    </w:p>
    <w:p w14:paraId="1FD75558" w14:textId="1CCE8885" w:rsidR="008A3260" w:rsidRPr="00A703CE" w:rsidRDefault="009D5CB9" w:rsidP="002B4281">
      <w:p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 xml:space="preserve">Example – High Quality </w:t>
      </w:r>
      <w:r w:rsidRPr="00A703CE">
        <w:rPr>
          <w:rFonts w:ascii="Maersk Text" w:hAnsi="Maersk Text"/>
          <w:sz w:val="18"/>
          <w:szCs w:val="18"/>
        </w:rPr>
        <w:t>Answer: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This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business case proposes the deployment of 5 battery electric heavy-duty trucks for urban deliveries from Maersk's Rotterdam depot to last-mile hubs across the Randstad. It is expected to reduce 210 tonnes of CO₂e per year and break even within 5 years. The deployment supports Maersk’s ESG targets and responds to customer demand for zero-emission transport.</w:t>
      </w:r>
    </w:p>
    <w:p w14:paraId="07B83965" w14:textId="77777777" w:rsidR="002B4281" w:rsidRPr="00A703CE" w:rsidRDefault="002B4281" w:rsidP="002B4281">
      <w:pPr>
        <w:rPr>
          <w:rFonts w:ascii="Maersk Text" w:hAnsi="Maersk Text"/>
          <w:sz w:val="18"/>
          <w:szCs w:val="18"/>
        </w:rPr>
      </w:pPr>
    </w:p>
    <w:p w14:paraId="5464586D" w14:textId="1D6A25CA" w:rsidR="00FC002A" w:rsidRPr="00E45F32" w:rsidRDefault="003E49A6" w:rsidP="00E45F32">
      <w:pPr>
        <w:pStyle w:val="Heading1"/>
        <w:numPr>
          <w:ilvl w:val="0"/>
          <w:numId w:val="16"/>
        </w:numPr>
        <w:spacing w:before="0" w:after="120" w:line="240" w:lineRule="auto"/>
        <w:rPr>
          <w:rFonts w:ascii="Maersk Text" w:hAnsi="Maersk Text" w:cs="Arial"/>
          <w:sz w:val="20"/>
          <w:szCs w:val="20"/>
        </w:rPr>
      </w:pPr>
      <w:bookmarkStart w:id="3" w:name="_Toc138660822"/>
      <w:r w:rsidRPr="00E45F32">
        <w:rPr>
          <w:rFonts w:ascii="Maersk Text" w:hAnsi="Maersk Text" w:cs="Arial"/>
          <w:sz w:val="20"/>
          <w:szCs w:val="20"/>
        </w:rPr>
        <w:t>Project Overview</w:t>
      </w:r>
      <w:bookmarkEnd w:id="3"/>
      <w:r w:rsidR="004E4412" w:rsidRPr="00E45F32">
        <w:rPr>
          <w:rFonts w:ascii="Maersk Text" w:hAnsi="Maersk Text" w:cs="Arial"/>
          <w:sz w:val="20"/>
          <w:szCs w:val="20"/>
        </w:rPr>
        <w:t xml:space="preserve"> - </w:t>
      </w:r>
      <w:r w:rsidR="00FC002A" w:rsidRPr="00E45F32">
        <w:rPr>
          <w:rFonts w:ascii="Maersk Text" w:hAnsi="Maersk Text" w:cs="Arial"/>
          <w:sz w:val="20"/>
          <w:szCs w:val="20"/>
        </w:rPr>
        <w:t>Objectives and Scope</w:t>
      </w:r>
    </w:p>
    <w:p w14:paraId="642CAAB4" w14:textId="77777777" w:rsidR="002B4281" w:rsidRPr="00A703CE" w:rsidRDefault="002B4281" w:rsidP="00E45F32">
      <w:pPr>
        <w:pStyle w:val="ListParagraph"/>
        <w:numPr>
          <w:ilvl w:val="0"/>
          <w:numId w:val="2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High Quality: Clear description of scope boundaries, fleet size, locations, and delivery period.</w:t>
      </w:r>
    </w:p>
    <w:p w14:paraId="209D95C2" w14:textId="0FE7CB5B" w:rsidR="002B4281" w:rsidRPr="00A703CE" w:rsidRDefault="002B4281" w:rsidP="00E45F32">
      <w:pPr>
        <w:pStyle w:val="ListParagraph"/>
        <w:numPr>
          <w:ilvl w:val="0"/>
          <w:numId w:val="2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 xml:space="preserve">Adequate: Mentions truck numbers and </w:t>
      </w:r>
      <w:r w:rsidR="00613909" w:rsidRPr="00A703CE">
        <w:rPr>
          <w:rFonts w:ascii="Maersk Text" w:hAnsi="Maersk Text"/>
          <w:sz w:val="18"/>
          <w:szCs w:val="18"/>
        </w:rPr>
        <w:t>sites</w:t>
      </w:r>
      <w:r w:rsidRPr="00A703CE">
        <w:rPr>
          <w:rFonts w:ascii="Maersk Text" w:hAnsi="Maersk Text"/>
          <w:sz w:val="18"/>
          <w:szCs w:val="18"/>
        </w:rPr>
        <w:t xml:space="preserve"> </w:t>
      </w:r>
      <w:r w:rsidR="00613909" w:rsidRPr="00A703CE">
        <w:rPr>
          <w:rFonts w:ascii="Maersk Text" w:hAnsi="Maersk Text"/>
          <w:sz w:val="18"/>
          <w:szCs w:val="18"/>
        </w:rPr>
        <w:t xml:space="preserve">but </w:t>
      </w:r>
      <w:r w:rsidRPr="00A703CE">
        <w:rPr>
          <w:rFonts w:ascii="Maersk Text" w:hAnsi="Maersk Text"/>
          <w:sz w:val="18"/>
          <w:szCs w:val="18"/>
        </w:rPr>
        <w:t>lacks clarity on boundaries or time frame.</w:t>
      </w:r>
    </w:p>
    <w:p w14:paraId="4DFA4FBF" w14:textId="77777777" w:rsidR="002B4281" w:rsidRPr="00A703CE" w:rsidRDefault="002B4281" w:rsidP="00E45F32">
      <w:pPr>
        <w:pStyle w:val="ListParagraph"/>
        <w:numPr>
          <w:ilvl w:val="0"/>
          <w:numId w:val="2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Unclear what’s in/out of scope or when it happens.</w:t>
      </w:r>
    </w:p>
    <w:p w14:paraId="6C41C315" w14:textId="646ADEE3" w:rsidR="004E4412" w:rsidRDefault="002B4281" w:rsidP="002B4281">
      <w:p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Example – High Quality Answer:</w:t>
      </w:r>
      <w:r w:rsidRPr="00A703CE">
        <w:rPr>
          <w:rFonts w:ascii="Maersk Text" w:hAnsi="Maersk Text"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Scope includes 5 EV trucks, 3 dual-port 150kW chargers, and a 400 kVA depot power upgrade. Operations cover daily urban deliveries within a 150 km radius of Rotterdam. </w:t>
      </w:r>
      <w:r w:rsidRPr="00A703CE">
        <w:rPr>
          <w:rFonts w:ascii="Maersk Text" w:hAnsi="Maersk Text"/>
          <w:i/>
          <w:iCs/>
          <w:sz w:val="18"/>
          <w:szCs w:val="18"/>
        </w:rPr>
        <w:t>The investment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horizon is 6 years, with all infrastructure owned and trucks leased through an OEM.</w:t>
      </w:r>
    </w:p>
    <w:p w14:paraId="53738CE2" w14:textId="77777777" w:rsidR="004E4412" w:rsidRPr="00A703CE" w:rsidRDefault="004E4412" w:rsidP="002B4281">
      <w:pPr>
        <w:rPr>
          <w:rFonts w:ascii="Maersk Text" w:hAnsi="Maersk Text"/>
          <w:i/>
          <w:iCs/>
          <w:sz w:val="18"/>
          <w:szCs w:val="18"/>
        </w:rPr>
      </w:pPr>
    </w:p>
    <w:p w14:paraId="25C04DB2" w14:textId="17CE8D6A" w:rsidR="000469EC" w:rsidRPr="00E45F32" w:rsidRDefault="00135D0C" w:rsidP="00E45F32">
      <w:pPr>
        <w:pStyle w:val="Heading1"/>
        <w:numPr>
          <w:ilvl w:val="0"/>
          <w:numId w:val="16"/>
        </w:numPr>
        <w:ind w:left="360"/>
        <w:rPr>
          <w:rFonts w:ascii="Maersk Text" w:hAnsi="Maersk Text" w:cs="Arial"/>
          <w:sz w:val="20"/>
          <w:szCs w:val="20"/>
        </w:rPr>
      </w:pPr>
      <w:r w:rsidRPr="00E45F32">
        <w:rPr>
          <w:rFonts w:ascii="Maersk Text" w:hAnsi="Maersk Text" w:cs="Arial"/>
          <w:sz w:val="20"/>
          <w:szCs w:val="20"/>
        </w:rPr>
        <w:t>Operational Assumptions</w:t>
      </w:r>
    </w:p>
    <w:p w14:paraId="2E3998E2" w14:textId="77777777" w:rsidR="000469EC" w:rsidRPr="00A703CE" w:rsidRDefault="000469EC" w:rsidP="00E45F32">
      <w:pPr>
        <w:pStyle w:val="ListParagraph"/>
        <w:numPr>
          <w:ilvl w:val="0"/>
          <w:numId w:val="3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High Quality: Detailed route, dwell, payload, shift model, terrain, and frequency assumptions.</w:t>
      </w:r>
    </w:p>
    <w:p w14:paraId="72AADCC2" w14:textId="11692E36" w:rsidR="000469EC" w:rsidRPr="00A703CE" w:rsidRDefault="000469EC" w:rsidP="00E45F32">
      <w:pPr>
        <w:pStyle w:val="ListParagraph"/>
        <w:numPr>
          <w:ilvl w:val="0"/>
          <w:numId w:val="3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 xml:space="preserve">Adequate: Some operational </w:t>
      </w:r>
      <w:r w:rsidR="00613909" w:rsidRPr="00A703CE">
        <w:rPr>
          <w:rFonts w:ascii="Maersk Text" w:hAnsi="Maersk Text"/>
          <w:sz w:val="18"/>
          <w:szCs w:val="18"/>
        </w:rPr>
        <w:t>details but</w:t>
      </w:r>
      <w:r w:rsidRPr="00A703CE">
        <w:rPr>
          <w:rFonts w:ascii="Maersk Text" w:hAnsi="Maersk Text"/>
          <w:sz w:val="18"/>
          <w:szCs w:val="18"/>
        </w:rPr>
        <w:t xml:space="preserve"> lacks dwell or scheduling logic.</w:t>
      </w:r>
    </w:p>
    <w:p w14:paraId="0494FA3E" w14:textId="392D0484" w:rsidR="000469EC" w:rsidRPr="00A703CE" w:rsidRDefault="000469EC" w:rsidP="00E45F32">
      <w:pPr>
        <w:pStyle w:val="ListParagraph"/>
        <w:numPr>
          <w:ilvl w:val="0"/>
          <w:numId w:val="3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Only general route info or speculative payloads.</w:t>
      </w:r>
    </w:p>
    <w:p w14:paraId="4D3369C1" w14:textId="60E83163" w:rsidR="000469EC" w:rsidRPr="00A703CE" w:rsidRDefault="000469EC" w:rsidP="000469EC">
      <w:p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Example – High Quality Answer:</w:t>
      </w:r>
      <w:r w:rsidRPr="00A703CE">
        <w:rPr>
          <w:rFonts w:ascii="Maersk Text" w:hAnsi="Maersk Text"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Trucks operate 2 × 8-hour shifts per day, covering 180 km per vehicle. </w:t>
      </w:r>
      <w:r w:rsidRPr="00A703CE">
        <w:rPr>
          <w:rFonts w:ascii="Maersk Text" w:hAnsi="Maersk Text"/>
          <w:i/>
          <w:iCs/>
          <w:sz w:val="18"/>
          <w:szCs w:val="18"/>
        </w:rPr>
        <w:t>The average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payload is 11,500 kg. Dwell time at depot: 8 hrs overnight + 2 hrs </w:t>
      </w:r>
      <w:r w:rsidRPr="00A703CE">
        <w:rPr>
          <w:rFonts w:ascii="Maersk Text" w:hAnsi="Maersk Text"/>
          <w:i/>
          <w:iCs/>
          <w:sz w:val="18"/>
          <w:szCs w:val="18"/>
        </w:rPr>
        <w:t>midday</w:t>
      </w:r>
      <w:r w:rsidRPr="00A703CE">
        <w:rPr>
          <w:rFonts w:ascii="Maersk Text" w:hAnsi="Maersk Text"/>
          <w:i/>
          <w:iCs/>
          <w:sz w:val="18"/>
          <w:szCs w:val="18"/>
        </w:rPr>
        <w:t>. Terrain is flat; energy efficiency estimated at 1.1 kWh/km. All routes validated using the Route Analysis Template.</w:t>
      </w:r>
    </w:p>
    <w:p w14:paraId="7ECCA073" w14:textId="77777777" w:rsidR="000469EC" w:rsidRPr="00A703CE" w:rsidRDefault="000469EC" w:rsidP="000469EC">
      <w:pPr>
        <w:rPr>
          <w:rFonts w:ascii="Maersk Text" w:hAnsi="Maersk Text"/>
          <w:i/>
          <w:iCs/>
          <w:sz w:val="18"/>
          <w:szCs w:val="18"/>
        </w:rPr>
      </w:pPr>
    </w:p>
    <w:p w14:paraId="180F2776" w14:textId="1CF56706" w:rsidR="000469EC" w:rsidRPr="00E45F32" w:rsidRDefault="000469EC" w:rsidP="00E45F32">
      <w:pPr>
        <w:pStyle w:val="Heading1"/>
        <w:numPr>
          <w:ilvl w:val="0"/>
          <w:numId w:val="16"/>
        </w:numPr>
        <w:ind w:left="360"/>
        <w:rPr>
          <w:rFonts w:ascii="Maersk Text" w:hAnsi="Maersk Text" w:cs="Arial"/>
          <w:sz w:val="20"/>
          <w:szCs w:val="20"/>
        </w:rPr>
      </w:pPr>
      <w:r w:rsidRPr="00E45F32">
        <w:rPr>
          <w:rFonts w:ascii="Maersk Text" w:hAnsi="Maersk Text" w:cs="Arial"/>
          <w:sz w:val="20"/>
          <w:szCs w:val="20"/>
        </w:rPr>
        <w:t>Financial Model Inputs</w:t>
      </w:r>
    </w:p>
    <w:p w14:paraId="13A07204" w14:textId="77777777" w:rsidR="00260E8B" w:rsidRPr="00A703CE" w:rsidRDefault="00260E8B" w:rsidP="00E45F32">
      <w:pPr>
        <w:pStyle w:val="ListParagraph"/>
        <w:numPr>
          <w:ilvl w:val="0"/>
          <w:numId w:val="4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High Quality: All cost drivers (CAPEX, OPEX, diesel baseline, electricity rates) sourced and documented.</w:t>
      </w:r>
    </w:p>
    <w:p w14:paraId="0211628C" w14:textId="77777777" w:rsidR="00260E8B" w:rsidRPr="00A703CE" w:rsidRDefault="00260E8B" w:rsidP="00E45F32">
      <w:pPr>
        <w:pStyle w:val="ListParagraph"/>
        <w:numPr>
          <w:ilvl w:val="0"/>
          <w:numId w:val="4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Adequate: Basic CAPEX and diesel inputs, missing energy or maintenance details.</w:t>
      </w:r>
    </w:p>
    <w:p w14:paraId="29F44DFA" w14:textId="36F37C73" w:rsidR="00260E8B" w:rsidRPr="00A703CE" w:rsidRDefault="00260E8B" w:rsidP="00E45F32">
      <w:pPr>
        <w:pStyle w:val="ListParagraph"/>
        <w:numPr>
          <w:ilvl w:val="0"/>
          <w:numId w:val="4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Incomplete or unclear input assumptions.</w:t>
      </w:r>
    </w:p>
    <w:p w14:paraId="7410CAA9" w14:textId="77777777" w:rsidR="00260E8B" w:rsidRPr="00A703CE" w:rsidRDefault="00260E8B" w:rsidP="00260E8B">
      <w:p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Smart Freight Centre-aligned structure:</w:t>
      </w:r>
    </w:p>
    <w:p w14:paraId="0F25B10F" w14:textId="77777777" w:rsidR="00260E8B" w:rsidRPr="00A703CE" w:rsidRDefault="00260E8B" w:rsidP="00E45F32">
      <w:pPr>
        <w:pStyle w:val="ListParagraph"/>
        <w:numPr>
          <w:ilvl w:val="0"/>
          <w:numId w:val="7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Investment Costs (vehicle + charging infrastructure)</w:t>
      </w:r>
    </w:p>
    <w:p w14:paraId="368D5094" w14:textId="77777777" w:rsidR="00260E8B" w:rsidRPr="00A703CE" w:rsidRDefault="00260E8B" w:rsidP="00E45F32">
      <w:pPr>
        <w:pStyle w:val="ListParagraph"/>
        <w:numPr>
          <w:ilvl w:val="0"/>
          <w:numId w:val="7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Business Costs (insurance, tolls, taxes)</w:t>
      </w:r>
    </w:p>
    <w:p w14:paraId="6E3DEB00" w14:textId="77777777" w:rsidR="00260E8B" w:rsidRPr="00A703CE" w:rsidRDefault="00260E8B" w:rsidP="00E45F32">
      <w:pPr>
        <w:pStyle w:val="ListParagraph"/>
        <w:numPr>
          <w:ilvl w:val="0"/>
          <w:numId w:val="7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Energy Costs (diesel vs electricity incl. losses)</w:t>
      </w:r>
    </w:p>
    <w:p w14:paraId="58383E7A" w14:textId="77777777" w:rsidR="00260E8B" w:rsidRPr="00A703CE" w:rsidRDefault="00260E8B" w:rsidP="00E45F32">
      <w:pPr>
        <w:pStyle w:val="ListParagraph"/>
        <w:numPr>
          <w:ilvl w:val="0"/>
          <w:numId w:val="7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Private Charging OPEX (grid connection, maintenance)</w:t>
      </w:r>
    </w:p>
    <w:p w14:paraId="02A33715" w14:textId="77777777" w:rsidR="00260E8B" w:rsidRPr="00A703CE" w:rsidRDefault="00260E8B" w:rsidP="00E45F32">
      <w:pPr>
        <w:pStyle w:val="ListParagraph"/>
        <w:numPr>
          <w:ilvl w:val="0"/>
          <w:numId w:val="7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Maintenance &amp; Driver Costs</w:t>
      </w:r>
    </w:p>
    <w:p w14:paraId="171A1E5F" w14:textId="44A70DC3" w:rsidR="00260E8B" w:rsidRPr="00A703CE" w:rsidRDefault="00260E8B" w:rsidP="00E45F32">
      <w:pPr>
        <w:pStyle w:val="ListParagraph"/>
        <w:numPr>
          <w:ilvl w:val="0"/>
          <w:numId w:val="7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Overhead Costs (optional fixed % of operating cost</w:t>
      </w:r>
    </w:p>
    <w:p w14:paraId="777B6F33" w14:textId="1B6BF170" w:rsidR="00260E8B" w:rsidRPr="00A703CE" w:rsidRDefault="00260E8B" w:rsidP="00260E8B">
      <w:p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Example – High Quality Answer:</w:t>
      </w:r>
    </w:p>
    <w:p w14:paraId="2041D9EE" w14:textId="77777777" w:rsidR="00260E8B" w:rsidRPr="00A703CE" w:rsidRDefault="00260E8B" w:rsidP="00E45F32">
      <w:pPr>
        <w:pStyle w:val="ListParagraph"/>
        <w:numPr>
          <w:ilvl w:val="0"/>
          <w:numId w:val="6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>Vehicle CAPEX: €320,000 each (leased via OEM).</w:t>
      </w:r>
    </w:p>
    <w:p w14:paraId="52CC0CB9" w14:textId="77777777" w:rsidR="00260E8B" w:rsidRPr="00A703CE" w:rsidRDefault="00260E8B" w:rsidP="00E45F32">
      <w:pPr>
        <w:pStyle w:val="ListParagraph"/>
        <w:numPr>
          <w:ilvl w:val="0"/>
          <w:numId w:val="6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>Charger CAPEX: €45,000 per unit, including installation.</w:t>
      </w:r>
    </w:p>
    <w:p w14:paraId="4EE5CB5D" w14:textId="77777777" w:rsidR="00260E8B" w:rsidRPr="00A703CE" w:rsidRDefault="00260E8B" w:rsidP="00E45F32">
      <w:pPr>
        <w:pStyle w:val="ListParagraph"/>
        <w:numPr>
          <w:ilvl w:val="0"/>
          <w:numId w:val="6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>Electricity: €0.18/kWh off-peak, €0.26/kWh peak.</w:t>
      </w:r>
    </w:p>
    <w:p w14:paraId="2C243732" w14:textId="77777777" w:rsidR="00260E8B" w:rsidRPr="00A703CE" w:rsidRDefault="00260E8B" w:rsidP="00E45F32">
      <w:pPr>
        <w:pStyle w:val="ListParagraph"/>
        <w:numPr>
          <w:ilvl w:val="0"/>
          <w:numId w:val="6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>Diesel baseline: €1.65/litre.</w:t>
      </w:r>
    </w:p>
    <w:p w14:paraId="2C9913E9" w14:textId="77777777" w:rsidR="00260E8B" w:rsidRPr="00A703CE" w:rsidRDefault="00260E8B" w:rsidP="00E45F32">
      <w:pPr>
        <w:pStyle w:val="ListParagraph"/>
        <w:numPr>
          <w:ilvl w:val="0"/>
          <w:numId w:val="6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>Maintenance: 20% lower than diesel.</w:t>
      </w:r>
    </w:p>
    <w:p w14:paraId="75F688D5" w14:textId="764A2B7B" w:rsidR="00260E8B" w:rsidRPr="00A703CE" w:rsidRDefault="00260E8B" w:rsidP="00E45F32">
      <w:pPr>
        <w:pStyle w:val="ListParagraph"/>
        <w:numPr>
          <w:ilvl w:val="0"/>
          <w:numId w:val="6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>SFC-aligned TCO structure used to ensure consistency.</w:t>
      </w:r>
    </w:p>
    <w:p w14:paraId="201490D0" w14:textId="4F52E554" w:rsidR="007B032F" w:rsidRPr="00E45F32" w:rsidRDefault="008E430F" w:rsidP="00E45F32">
      <w:pPr>
        <w:pStyle w:val="Heading1"/>
        <w:numPr>
          <w:ilvl w:val="0"/>
          <w:numId w:val="16"/>
        </w:numPr>
        <w:ind w:left="360"/>
        <w:rPr>
          <w:rFonts w:ascii="Maersk Text" w:hAnsi="Maersk Text" w:cs="Arial"/>
          <w:sz w:val="20"/>
          <w:szCs w:val="20"/>
        </w:rPr>
      </w:pPr>
      <w:r w:rsidRPr="00E45F32">
        <w:rPr>
          <w:rFonts w:ascii="Maersk Text" w:hAnsi="Maersk Text" w:cs="Arial"/>
          <w:sz w:val="20"/>
          <w:szCs w:val="20"/>
        </w:rPr>
        <w:lastRenderedPageBreak/>
        <w:t>Total Cost of Ownership</w:t>
      </w:r>
    </w:p>
    <w:p w14:paraId="696DEA4C" w14:textId="77777777" w:rsidR="007B032F" w:rsidRPr="00A703CE" w:rsidRDefault="007B032F" w:rsidP="00E45F32">
      <w:pPr>
        <w:pStyle w:val="ListParagraph"/>
        <w:numPr>
          <w:ilvl w:val="0"/>
          <w:numId w:val="5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High Quality: Uses validated TCO tool, includes payback, NPV, sensitivity scenarios.</w:t>
      </w:r>
    </w:p>
    <w:p w14:paraId="6FEA291F" w14:textId="77777777" w:rsidR="007B032F" w:rsidRPr="00A703CE" w:rsidRDefault="007B032F" w:rsidP="00E45F32">
      <w:pPr>
        <w:pStyle w:val="ListParagraph"/>
        <w:numPr>
          <w:ilvl w:val="0"/>
          <w:numId w:val="5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Adequate: One TCO comparison, limited assumptions, no scenarios.</w:t>
      </w:r>
    </w:p>
    <w:p w14:paraId="1B1BC527" w14:textId="30009933" w:rsidR="007B032F" w:rsidRPr="00A703CE" w:rsidRDefault="007B032F" w:rsidP="00E45F32">
      <w:pPr>
        <w:pStyle w:val="ListParagraph"/>
        <w:numPr>
          <w:ilvl w:val="0"/>
          <w:numId w:val="5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No TCO logic or only narrative comparison.</w:t>
      </w:r>
    </w:p>
    <w:p w14:paraId="4603B407" w14:textId="77777777" w:rsidR="007B032F" w:rsidRPr="00A703CE" w:rsidRDefault="007B032F" w:rsidP="007B032F">
      <w:p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SFC Guidance:</w:t>
      </w:r>
    </w:p>
    <w:p w14:paraId="7C9E1596" w14:textId="77777777" w:rsidR="007B032F" w:rsidRPr="00A703CE" w:rsidRDefault="007B032F" w:rsidP="00E45F32">
      <w:pPr>
        <w:pStyle w:val="ListParagraph"/>
        <w:numPr>
          <w:ilvl w:val="0"/>
          <w:numId w:val="8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Present TCO in €/km or $/mile format.</w:t>
      </w:r>
    </w:p>
    <w:p w14:paraId="15E8CA5B" w14:textId="77777777" w:rsidR="007B032F" w:rsidRPr="00A703CE" w:rsidRDefault="007B032F" w:rsidP="00E45F32">
      <w:pPr>
        <w:pStyle w:val="ListParagraph"/>
        <w:numPr>
          <w:ilvl w:val="0"/>
          <w:numId w:val="8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Include ICE vs BEV comparison under multiple battery configurations.</w:t>
      </w:r>
    </w:p>
    <w:p w14:paraId="52E00521" w14:textId="77777777" w:rsidR="007B032F" w:rsidRPr="00A703CE" w:rsidRDefault="007B032F" w:rsidP="00E45F32">
      <w:pPr>
        <w:pStyle w:val="ListParagraph"/>
        <w:numPr>
          <w:ilvl w:val="0"/>
          <w:numId w:val="8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Run sensitivity analysis: energy price, utilization rate, subsidies.</w:t>
      </w:r>
    </w:p>
    <w:p w14:paraId="035253A8" w14:textId="77777777" w:rsidR="007B032F" w:rsidRPr="00A703CE" w:rsidRDefault="007B032F" w:rsidP="00E45F32">
      <w:pPr>
        <w:pStyle w:val="ListParagraph"/>
        <w:numPr>
          <w:ilvl w:val="0"/>
          <w:numId w:val="8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Ensure methodological consistency with SFC benchmark assumptions.</w:t>
      </w:r>
    </w:p>
    <w:p w14:paraId="6768D3C3" w14:textId="77777777" w:rsidR="007B032F" w:rsidRPr="00A703CE" w:rsidRDefault="007B032F" w:rsidP="007B032F">
      <w:pPr>
        <w:pStyle w:val="ListParagraph"/>
        <w:rPr>
          <w:rFonts w:ascii="Maersk Text" w:hAnsi="Maersk Text"/>
          <w:sz w:val="18"/>
          <w:szCs w:val="18"/>
        </w:rPr>
      </w:pPr>
    </w:p>
    <w:p w14:paraId="6B98D315" w14:textId="77777777" w:rsidR="007B032F" w:rsidRPr="00A703CE" w:rsidRDefault="007B032F" w:rsidP="007B032F">
      <w:p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Example – High Quality Answer:</w:t>
      </w:r>
    </w:p>
    <w:p w14:paraId="36B51F19" w14:textId="77777777" w:rsidR="007B032F" w:rsidRPr="00A703CE" w:rsidRDefault="007B032F" w:rsidP="00E45F32">
      <w:pPr>
        <w:pStyle w:val="ListParagraph"/>
        <w:numPr>
          <w:ilvl w:val="0"/>
          <w:numId w:val="9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>TCO over 6 years: €1.62/km (EV) vs. €1.71/km (diesel).</w:t>
      </w:r>
    </w:p>
    <w:p w14:paraId="2BFBCDAA" w14:textId="77777777" w:rsidR="007B032F" w:rsidRPr="00A703CE" w:rsidRDefault="007B032F" w:rsidP="00E45F32">
      <w:pPr>
        <w:pStyle w:val="ListParagraph"/>
        <w:numPr>
          <w:ilvl w:val="0"/>
          <w:numId w:val="9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>NPV: €45,000 positive.</w:t>
      </w:r>
    </w:p>
    <w:p w14:paraId="3AD45386" w14:textId="77777777" w:rsidR="007B032F" w:rsidRPr="00A703CE" w:rsidRDefault="007B032F" w:rsidP="00E45F32">
      <w:pPr>
        <w:pStyle w:val="ListParagraph"/>
        <w:numPr>
          <w:ilvl w:val="0"/>
          <w:numId w:val="9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>Payback: Year 4. Sensitivity range: electricity ±20%, diesel ±15%.</w:t>
      </w:r>
    </w:p>
    <w:p w14:paraId="4A50E4CC" w14:textId="593101DB" w:rsidR="007B032F" w:rsidRDefault="007B032F" w:rsidP="00E45F32">
      <w:pPr>
        <w:pStyle w:val="ListParagraph"/>
        <w:numPr>
          <w:ilvl w:val="0"/>
          <w:numId w:val="9"/>
        </w:num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i/>
          <w:iCs/>
          <w:sz w:val="18"/>
          <w:szCs w:val="18"/>
        </w:rPr>
        <w:t xml:space="preserve">Cockpit and </w:t>
      </w:r>
      <w:r w:rsidR="0050373F" w:rsidRPr="00A703CE">
        <w:rPr>
          <w:rFonts w:ascii="Maersk Text" w:hAnsi="Maersk Text"/>
          <w:i/>
          <w:iCs/>
          <w:sz w:val="18"/>
          <w:szCs w:val="18"/>
        </w:rPr>
        <w:t>standar</w:t>
      </w:r>
      <w:r w:rsidR="0050373F" w:rsidRPr="004E4412">
        <w:rPr>
          <w:rFonts w:ascii="Maersk Text" w:hAnsi="Maersk Text"/>
          <w:i/>
          <w:iCs/>
          <w:sz w:val="18"/>
          <w:szCs w:val="18"/>
        </w:rPr>
        <w:t>dized</w:t>
      </w:r>
      <w:r w:rsidRPr="004E4412">
        <w:rPr>
          <w:rFonts w:ascii="Maersk Text" w:hAnsi="Maersk Text"/>
          <w:i/>
          <w:iCs/>
          <w:sz w:val="18"/>
          <w:szCs w:val="18"/>
        </w:rPr>
        <w:t xml:space="preserve"> TCO tool used; diesel benchmark based on Q2 2024 spot rates.</w:t>
      </w:r>
    </w:p>
    <w:p w14:paraId="38F823F3" w14:textId="77777777" w:rsidR="004E4412" w:rsidRPr="004E4412" w:rsidRDefault="004E4412" w:rsidP="004E4412">
      <w:pPr>
        <w:pStyle w:val="ListParagraph"/>
        <w:rPr>
          <w:rFonts w:ascii="Maersk Text" w:hAnsi="Maersk Text"/>
          <w:i/>
          <w:iCs/>
          <w:sz w:val="18"/>
          <w:szCs w:val="18"/>
        </w:rPr>
      </w:pPr>
    </w:p>
    <w:p w14:paraId="57332956" w14:textId="74DB5041" w:rsidR="0050373F" w:rsidRPr="00E45F32" w:rsidRDefault="0050373F" w:rsidP="00E45F32">
      <w:pPr>
        <w:pStyle w:val="Heading1"/>
        <w:numPr>
          <w:ilvl w:val="0"/>
          <w:numId w:val="16"/>
        </w:numPr>
        <w:ind w:left="360"/>
        <w:rPr>
          <w:rFonts w:ascii="Maersk Text" w:hAnsi="Maersk Text" w:cs="Arial"/>
          <w:sz w:val="20"/>
          <w:szCs w:val="20"/>
        </w:rPr>
      </w:pPr>
      <w:r w:rsidRPr="00E45F32">
        <w:rPr>
          <w:rFonts w:ascii="Maersk Text" w:hAnsi="Maersk Text" w:cs="Arial"/>
          <w:sz w:val="20"/>
          <w:szCs w:val="20"/>
        </w:rPr>
        <w:t>Commercial Viability and Pricing</w:t>
      </w:r>
    </w:p>
    <w:p w14:paraId="40D7D0B1" w14:textId="77777777" w:rsidR="00423E71" w:rsidRPr="00A703CE" w:rsidRDefault="00423E71" w:rsidP="00E45F32">
      <w:pPr>
        <w:pStyle w:val="ListParagraph"/>
        <w:numPr>
          <w:ilvl w:val="0"/>
          <w:numId w:val="10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High Quality: Revenue model, pricing assumptions, green premium logic, and customer anchors.</w:t>
      </w:r>
    </w:p>
    <w:p w14:paraId="0CF3287D" w14:textId="77777777" w:rsidR="00423E71" w:rsidRPr="00A703CE" w:rsidRDefault="00423E71" w:rsidP="00E45F32">
      <w:pPr>
        <w:pStyle w:val="ListParagraph"/>
        <w:numPr>
          <w:ilvl w:val="0"/>
          <w:numId w:val="10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Adequate: Some price sensitivity or unit revenue assumptions.</w:t>
      </w:r>
    </w:p>
    <w:p w14:paraId="527E8DDA" w14:textId="5084BC45" w:rsidR="00423E71" w:rsidRPr="00A703CE" w:rsidRDefault="00423E71" w:rsidP="00E45F32">
      <w:pPr>
        <w:pStyle w:val="ListParagraph"/>
        <w:numPr>
          <w:ilvl w:val="0"/>
          <w:numId w:val="10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No pricing or unclear commercial pathway.</w:t>
      </w:r>
    </w:p>
    <w:p w14:paraId="5266A5DA" w14:textId="20285EF8" w:rsidR="004E4412" w:rsidRDefault="00423E71" w:rsidP="00423E71">
      <w:p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Example – High Quality Answer:</w:t>
      </w:r>
      <w:r w:rsidRPr="00A703CE">
        <w:rPr>
          <w:rFonts w:ascii="Maersk Text" w:hAnsi="Maersk Text"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Pricing based on green premium of €0.08/km compared to standard rate.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Customer Letter of Intent signed covering 60% of expected volume.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Remaining capacity to be offered via spot market with sustainability certification (book &amp; claim).</w:t>
      </w:r>
    </w:p>
    <w:p w14:paraId="15BAC075" w14:textId="77777777" w:rsidR="004E4412" w:rsidRPr="004E4412" w:rsidRDefault="004E4412" w:rsidP="00423E71">
      <w:pPr>
        <w:rPr>
          <w:rFonts w:ascii="Maersk Text" w:hAnsi="Maersk Text"/>
          <w:i/>
          <w:iCs/>
          <w:sz w:val="18"/>
          <w:szCs w:val="18"/>
        </w:rPr>
      </w:pPr>
    </w:p>
    <w:p w14:paraId="3A3ED366" w14:textId="433E14AB" w:rsidR="00423E71" w:rsidRPr="00E45F32" w:rsidRDefault="00423E71" w:rsidP="00E45F32">
      <w:pPr>
        <w:pStyle w:val="Heading1"/>
        <w:numPr>
          <w:ilvl w:val="0"/>
          <w:numId w:val="16"/>
        </w:numPr>
        <w:ind w:left="360"/>
        <w:rPr>
          <w:rFonts w:ascii="Maersk Text" w:hAnsi="Maersk Text" w:cs="Arial"/>
          <w:sz w:val="20"/>
          <w:szCs w:val="20"/>
        </w:rPr>
      </w:pPr>
      <w:r w:rsidRPr="00E45F32">
        <w:rPr>
          <w:rFonts w:ascii="Maersk Text" w:hAnsi="Maersk Text" w:cs="Arial"/>
          <w:sz w:val="20"/>
          <w:szCs w:val="20"/>
        </w:rPr>
        <w:t>Emission</w:t>
      </w:r>
      <w:r w:rsidR="000E1EC6" w:rsidRPr="00E45F32">
        <w:rPr>
          <w:rFonts w:ascii="Maersk Text" w:hAnsi="Maersk Text" w:cs="Arial"/>
          <w:sz w:val="20"/>
          <w:szCs w:val="20"/>
        </w:rPr>
        <w:t>s Impact</w:t>
      </w:r>
    </w:p>
    <w:p w14:paraId="05346FCF" w14:textId="77777777" w:rsidR="00515BE0" w:rsidRPr="00A703CE" w:rsidRDefault="00515BE0" w:rsidP="00E45F32">
      <w:pPr>
        <w:pStyle w:val="ListParagraph"/>
        <w:numPr>
          <w:ilvl w:val="0"/>
          <w:numId w:val="11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High Quality: CO₂e savings calculated with scope (1, 2, or 3) attribution.</w:t>
      </w:r>
    </w:p>
    <w:p w14:paraId="47B20EF9" w14:textId="77777777" w:rsidR="00515BE0" w:rsidRPr="00A703CE" w:rsidRDefault="00515BE0" w:rsidP="00E45F32">
      <w:pPr>
        <w:pStyle w:val="ListParagraph"/>
        <w:numPr>
          <w:ilvl w:val="0"/>
          <w:numId w:val="11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Adequate: Mentions emissions but no methodology or scope identified.</w:t>
      </w:r>
    </w:p>
    <w:p w14:paraId="1E6BA3E6" w14:textId="5979BB1A" w:rsidR="00515BE0" w:rsidRPr="00A703CE" w:rsidRDefault="00515BE0" w:rsidP="00E45F32">
      <w:pPr>
        <w:pStyle w:val="ListParagraph"/>
        <w:numPr>
          <w:ilvl w:val="0"/>
          <w:numId w:val="11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No reference to carbon or impact.</w:t>
      </w:r>
    </w:p>
    <w:p w14:paraId="227B66E7" w14:textId="77777777" w:rsidR="00515BE0" w:rsidRPr="00A703CE" w:rsidRDefault="00515BE0" w:rsidP="00515BE0">
      <w:p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Smart Freight Centre-aligned estimation:</w:t>
      </w:r>
    </w:p>
    <w:p w14:paraId="7327762B" w14:textId="354A9A92" w:rsidR="00515BE0" w:rsidRPr="00A703CE" w:rsidRDefault="00515BE0" w:rsidP="00E45F32">
      <w:pPr>
        <w:pStyle w:val="ListParagraph"/>
        <w:numPr>
          <w:ilvl w:val="0"/>
          <w:numId w:val="12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Use Well-to-Wheel CO₂e methodology (not Tank-to-Wheel only).</w:t>
      </w:r>
    </w:p>
    <w:p w14:paraId="4BED500C" w14:textId="713144C0" w:rsidR="00515BE0" w:rsidRPr="00A703CE" w:rsidRDefault="00515BE0" w:rsidP="00E45F32">
      <w:pPr>
        <w:pStyle w:val="ListParagraph"/>
        <w:numPr>
          <w:ilvl w:val="0"/>
          <w:numId w:val="12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Emission Factors:</w:t>
      </w:r>
    </w:p>
    <w:p w14:paraId="6A24C315" w14:textId="06C74370" w:rsidR="00515BE0" w:rsidRPr="00A703CE" w:rsidRDefault="00515BE0" w:rsidP="00E45F32">
      <w:pPr>
        <w:pStyle w:val="ListParagraph"/>
        <w:numPr>
          <w:ilvl w:val="1"/>
          <w:numId w:val="12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Diesel (g CO₂e/litre) – from GLEC v3.1</w:t>
      </w:r>
    </w:p>
    <w:p w14:paraId="1F5CFDF5" w14:textId="0E43E96D" w:rsidR="00515BE0" w:rsidRPr="00A703CE" w:rsidRDefault="00515BE0" w:rsidP="00E45F32">
      <w:pPr>
        <w:pStyle w:val="ListParagraph"/>
        <w:numPr>
          <w:ilvl w:val="1"/>
          <w:numId w:val="12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Electricity (g CO₂e/kWh) – from country-specific data (e.g. EcoTransIT)</w:t>
      </w:r>
    </w:p>
    <w:p w14:paraId="5E8B8578" w14:textId="6A0BE71A" w:rsidR="00515BE0" w:rsidRPr="00A703CE" w:rsidRDefault="00515BE0" w:rsidP="00E45F32">
      <w:pPr>
        <w:pStyle w:val="ListParagraph"/>
        <w:numPr>
          <w:ilvl w:val="0"/>
          <w:numId w:val="12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Reference ISO 14083 if applicable.</w:t>
      </w:r>
    </w:p>
    <w:p w14:paraId="73E75046" w14:textId="22002394" w:rsidR="000469EC" w:rsidRDefault="00515BE0" w:rsidP="00515BE0">
      <w:p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Example – High Quality Answer:</w:t>
      </w:r>
      <w:r w:rsidRPr="00A703CE">
        <w:rPr>
          <w:rFonts w:ascii="Maersk Text" w:hAnsi="Maersk Text"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Estimated 210 tonnes of CO₂e savings annually.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Calculated using GLEC v3.1 emission factors: 2.66 kg CO₂e/litre diesel vs. 360 g CO₂e/kWh electricity (Netherlands grid).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All reductions classified as scope 3 with verified energy source and traceability protocol</w:t>
      </w:r>
      <w:r w:rsidRPr="00A703CE">
        <w:rPr>
          <w:rFonts w:ascii="Maersk Text" w:hAnsi="Maersk Text"/>
          <w:sz w:val="18"/>
          <w:szCs w:val="18"/>
        </w:rPr>
        <w:t>.</w:t>
      </w:r>
    </w:p>
    <w:p w14:paraId="25754E23" w14:textId="77777777" w:rsidR="004E4412" w:rsidRPr="00A703CE" w:rsidRDefault="004E4412" w:rsidP="00515BE0">
      <w:pPr>
        <w:rPr>
          <w:rFonts w:ascii="Maersk Text" w:hAnsi="Maersk Text"/>
          <w:sz w:val="18"/>
          <w:szCs w:val="18"/>
        </w:rPr>
      </w:pPr>
    </w:p>
    <w:p w14:paraId="7B175BF9" w14:textId="1823C175" w:rsidR="009E0967" w:rsidRPr="00E45F32" w:rsidRDefault="009E0967" w:rsidP="00E45F32">
      <w:pPr>
        <w:pStyle w:val="Heading1"/>
        <w:numPr>
          <w:ilvl w:val="0"/>
          <w:numId w:val="16"/>
        </w:numPr>
        <w:ind w:left="360"/>
        <w:rPr>
          <w:rFonts w:ascii="Maersk Text" w:hAnsi="Maersk Text" w:cs="Arial"/>
          <w:sz w:val="20"/>
          <w:szCs w:val="20"/>
        </w:rPr>
      </w:pPr>
      <w:r w:rsidRPr="00E45F32">
        <w:rPr>
          <w:rFonts w:ascii="Maersk Text" w:hAnsi="Maersk Text" w:cs="Arial"/>
          <w:sz w:val="20"/>
          <w:szCs w:val="20"/>
        </w:rPr>
        <w:t>Risk Assessment</w:t>
      </w:r>
    </w:p>
    <w:p w14:paraId="02BC4015" w14:textId="77777777" w:rsidR="00030A2D" w:rsidRPr="00A703CE" w:rsidRDefault="00030A2D" w:rsidP="00E45F32">
      <w:pPr>
        <w:pStyle w:val="ListParagraph"/>
        <w:numPr>
          <w:ilvl w:val="0"/>
          <w:numId w:val="13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High Quality: Identifies major risks with mitigation and ROI impact.</w:t>
      </w:r>
    </w:p>
    <w:p w14:paraId="0AF32180" w14:textId="77777777" w:rsidR="00030A2D" w:rsidRPr="00A703CE" w:rsidRDefault="00030A2D" w:rsidP="00E45F32">
      <w:pPr>
        <w:pStyle w:val="ListParagraph"/>
        <w:numPr>
          <w:ilvl w:val="0"/>
          <w:numId w:val="13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Adequate: Lists some risks, no mitigation.</w:t>
      </w:r>
    </w:p>
    <w:p w14:paraId="2C58E400" w14:textId="77777777" w:rsidR="00030A2D" w:rsidRPr="00A703CE" w:rsidRDefault="00030A2D" w:rsidP="00E45F32">
      <w:pPr>
        <w:pStyle w:val="ListParagraph"/>
        <w:numPr>
          <w:ilvl w:val="0"/>
          <w:numId w:val="13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No risk section or generic notes.</w:t>
      </w:r>
    </w:p>
    <w:p w14:paraId="215DFDB0" w14:textId="75C01103" w:rsidR="00DA2E29" w:rsidRDefault="00030A2D" w:rsidP="001C1204">
      <w:p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lastRenderedPageBreak/>
        <w:t>Example – High Quality Answer:</w:t>
      </w:r>
      <w:r w:rsidRPr="00A703CE">
        <w:rPr>
          <w:rFonts w:ascii="Maersk Text" w:hAnsi="Maersk Text"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Risks: grid upgrade delay (6 months), OEM delivery uncertainty, and customer contract termination.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Mitigations: battery buffer included in site design; OEM penalties clause; customer fallback volume from Contract Logistics.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Scenario modelling shows IRR drops below threshold only if volume falls &gt;30% and electricity exceeds €0.32/kWh.</w:t>
      </w:r>
    </w:p>
    <w:p w14:paraId="5237DA53" w14:textId="77777777" w:rsidR="004E4412" w:rsidRPr="00A703CE" w:rsidRDefault="004E4412" w:rsidP="001C1204">
      <w:pPr>
        <w:rPr>
          <w:rFonts w:ascii="Maersk Text" w:hAnsi="Maersk Text"/>
          <w:sz w:val="18"/>
          <w:szCs w:val="18"/>
        </w:rPr>
      </w:pPr>
    </w:p>
    <w:p w14:paraId="5BB242A6" w14:textId="52901B19" w:rsidR="002115BB" w:rsidRPr="00E45F32" w:rsidRDefault="002115BB" w:rsidP="00E45F32">
      <w:pPr>
        <w:pStyle w:val="Heading1"/>
        <w:numPr>
          <w:ilvl w:val="0"/>
          <w:numId w:val="16"/>
        </w:numPr>
        <w:ind w:left="360"/>
        <w:rPr>
          <w:rFonts w:ascii="Maersk Text" w:hAnsi="Maersk Text" w:cs="Arial"/>
          <w:sz w:val="20"/>
          <w:szCs w:val="20"/>
        </w:rPr>
      </w:pPr>
      <w:bookmarkStart w:id="4" w:name="_Hlk204951223"/>
      <w:r w:rsidRPr="00E45F32">
        <w:rPr>
          <w:rFonts w:ascii="Maersk Text" w:hAnsi="Maersk Text" w:cs="Arial"/>
          <w:sz w:val="20"/>
          <w:szCs w:val="20"/>
        </w:rPr>
        <w:t>Incentives and Regulatory Support</w:t>
      </w:r>
    </w:p>
    <w:p w14:paraId="489A255E" w14:textId="55E02C38" w:rsidR="0090139C" w:rsidRPr="00A703CE" w:rsidRDefault="0090139C" w:rsidP="00E45F32">
      <w:pPr>
        <w:pStyle w:val="ListParagraph"/>
        <w:numPr>
          <w:ilvl w:val="0"/>
          <w:numId w:val="14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 xml:space="preserve">High Quality: Specific funding programs </w:t>
      </w:r>
      <w:r w:rsidRPr="00A703CE">
        <w:rPr>
          <w:rFonts w:ascii="Maersk Text" w:hAnsi="Maersk Text"/>
          <w:sz w:val="18"/>
          <w:szCs w:val="18"/>
        </w:rPr>
        <w:t>named,</w:t>
      </w:r>
      <w:r w:rsidRPr="00A703CE">
        <w:rPr>
          <w:rFonts w:ascii="Maersk Text" w:hAnsi="Maersk Text"/>
          <w:sz w:val="18"/>
          <w:szCs w:val="18"/>
        </w:rPr>
        <w:t xml:space="preserve"> and eligibility confirmed.</w:t>
      </w:r>
    </w:p>
    <w:p w14:paraId="5C986029" w14:textId="77777777" w:rsidR="0090139C" w:rsidRPr="00A703CE" w:rsidRDefault="0090139C" w:rsidP="00E45F32">
      <w:pPr>
        <w:pStyle w:val="ListParagraph"/>
        <w:numPr>
          <w:ilvl w:val="0"/>
          <w:numId w:val="14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Adequate: Incentives mentioned but not secured or verified.</w:t>
      </w:r>
    </w:p>
    <w:p w14:paraId="19CFEFB9" w14:textId="31AFF6EC" w:rsidR="0090139C" w:rsidRPr="00A703CE" w:rsidRDefault="0090139C" w:rsidP="00E45F32">
      <w:pPr>
        <w:pStyle w:val="ListParagraph"/>
        <w:numPr>
          <w:ilvl w:val="0"/>
          <w:numId w:val="14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No funding or policy alignment.</w:t>
      </w:r>
    </w:p>
    <w:p w14:paraId="592C564F" w14:textId="77777777" w:rsidR="0090139C" w:rsidRPr="00A703CE" w:rsidRDefault="0090139C" w:rsidP="0090139C">
      <w:p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Regulatory and compliance alignment:</w:t>
      </w:r>
    </w:p>
    <w:p w14:paraId="14F80731" w14:textId="1707A5F3" w:rsidR="0090139C" w:rsidRPr="00A703CE" w:rsidRDefault="0090139C" w:rsidP="00E45F32">
      <w:pPr>
        <w:pStyle w:val="ListParagraph"/>
        <w:numPr>
          <w:ilvl w:val="0"/>
          <w:numId w:val="15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Identify BEV-specific road access limitations and over-weight exemptions.</w:t>
      </w:r>
    </w:p>
    <w:p w14:paraId="0A38AB43" w14:textId="1D2BFC40" w:rsidR="0090139C" w:rsidRPr="00A703CE" w:rsidRDefault="0090139C" w:rsidP="00E45F32">
      <w:pPr>
        <w:pStyle w:val="ListParagraph"/>
        <w:numPr>
          <w:ilvl w:val="0"/>
          <w:numId w:val="15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Flag upcoming ADR constraints (e.g., 2025 rules for hazardous transport).</w:t>
      </w:r>
    </w:p>
    <w:p w14:paraId="3B0ECF41" w14:textId="28565246" w:rsidR="0090139C" w:rsidRPr="00A703CE" w:rsidRDefault="0090139C" w:rsidP="00E45F32">
      <w:pPr>
        <w:pStyle w:val="ListParagraph"/>
        <w:numPr>
          <w:ilvl w:val="0"/>
          <w:numId w:val="15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Clarify whether incentives are capped, time-bound, or quota-limited.</w:t>
      </w:r>
    </w:p>
    <w:p w14:paraId="0AAC5BC4" w14:textId="594942D6" w:rsidR="0090139C" w:rsidRPr="00A703CE" w:rsidRDefault="0090139C" w:rsidP="00E45F32">
      <w:pPr>
        <w:pStyle w:val="ListParagraph"/>
        <w:numPr>
          <w:ilvl w:val="0"/>
          <w:numId w:val="15"/>
        </w:numPr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Reference EAFO (EU) or national incentive registries where relevant.</w:t>
      </w:r>
    </w:p>
    <w:p w14:paraId="0E578F95" w14:textId="5B0F2E9A" w:rsidR="001C1204" w:rsidRDefault="0090139C" w:rsidP="0090139C">
      <w:pPr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Example – High Quality Answer:</w:t>
      </w:r>
      <w:r w:rsidRPr="00A703CE">
        <w:rPr>
          <w:rFonts w:ascii="Maersk Text" w:hAnsi="Maersk Text"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Applying for Netherlands SEBA grant (€72k per truck). Depot energy upgrades </w:t>
      </w:r>
      <w:r w:rsidRPr="00A703CE">
        <w:rPr>
          <w:rFonts w:ascii="Maersk Text" w:hAnsi="Maersk Text"/>
          <w:i/>
          <w:iCs/>
          <w:sz w:val="18"/>
          <w:szCs w:val="18"/>
        </w:rPr>
        <w:t>are partially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funded by local grid subsidy (Enexis).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Depot </w:t>
      </w:r>
      <w:r w:rsidRPr="00A703CE">
        <w:rPr>
          <w:rFonts w:ascii="Maersk Text" w:hAnsi="Maersk Text"/>
          <w:i/>
          <w:iCs/>
          <w:sz w:val="18"/>
          <w:szCs w:val="18"/>
        </w:rPr>
        <w:t>exempts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from road access restrictions; weight compliance validated.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All documentation submitted; confirmation </w:t>
      </w:r>
      <w:r w:rsidRPr="00A703CE">
        <w:rPr>
          <w:rFonts w:ascii="Maersk Text" w:hAnsi="Maersk Text"/>
          <w:i/>
          <w:iCs/>
          <w:sz w:val="18"/>
          <w:szCs w:val="18"/>
        </w:rPr>
        <w:t>is expected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within 30 days</w:t>
      </w:r>
      <w:bookmarkEnd w:id="4"/>
      <w:r w:rsidRPr="00A703CE">
        <w:rPr>
          <w:rFonts w:ascii="Maersk Text" w:hAnsi="Maersk Text"/>
          <w:i/>
          <w:iCs/>
          <w:sz w:val="18"/>
          <w:szCs w:val="18"/>
        </w:rPr>
        <w:t>.</w:t>
      </w:r>
    </w:p>
    <w:p w14:paraId="22A300DB" w14:textId="77777777" w:rsidR="004E4412" w:rsidRPr="00A703CE" w:rsidRDefault="004E4412" w:rsidP="0090139C">
      <w:pPr>
        <w:rPr>
          <w:rFonts w:ascii="Maersk Text" w:hAnsi="Maersk Text"/>
          <w:sz w:val="18"/>
          <w:szCs w:val="18"/>
        </w:rPr>
      </w:pPr>
    </w:p>
    <w:p w14:paraId="3AD6531C" w14:textId="61222C9B" w:rsidR="0090139C" w:rsidRPr="0090139C" w:rsidRDefault="00FD6CAB" w:rsidP="00E45F32">
      <w:pPr>
        <w:keepNext/>
        <w:keepLines/>
        <w:numPr>
          <w:ilvl w:val="0"/>
          <w:numId w:val="16"/>
        </w:numPr>
        <w:spacing w:before="240" w:after="0"/>
        <w:ind w:left="360"/>
        <w:outlineLvl w:val="0"/>
        <w:rPr>
          <w:rFonts w:ascii="Maersk Text" w:eastAsiaTheme="majorEastAsia" w:hAnsi="Maersk Text" w:cs="Arial"/>
          <w:color w:val="2F5496" w:themeColor="accent1" w:themeShade="BF"/>
          <w:sz w:val="20"/>
          <w:szCs w:val="20"/>
        </w:rPr>
      </w:pPr>
      <w:r w:rsidRPr="00E45F32">
        <w:rPr>
          <w:rFonts w:ascii="Maersk Text" w:eastAsiaTheme="majorEastAsia" w:hAnsi="Maersk Text" w:cs="Arial"/>
          <w:color w:val="2F5496" w:themeColor="accent1" w:themeShade="BF"/>
          <w:sz w:val="20"/>
          <w:szCs w:val="20"/>
        </w:rPr>
        <w:t>Recommendation and Next Steps</w:t>
      </w:r>
    </w:p>
    <w:p w14:paraId="4D6A7878" w14:textId="77777777" w:rsidR="00FD6CAB" w:rsidRPr="00A703CE" w:rsidRDefault="00FD6CAB" w:rsidP="00E45F32">
      <w:pPr>
        <w:numPr>
          <w:ilvl w:val="0"/>
          <w:numId w:val="14"/>
        </w:numPr>
        <w:contextualSpacing/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High Quality: Go/no-go logic clearly stated with next-phase actions.</w:t>
      </w:r>
    </w:p>
    <w:p w14:paraId="089C6233" w14:textId="77777777" w:rsidR="00FD6CAB" w:rsidRPr="00A703CE" w:rsidRDefault="00FD6CAB" w:rsidP="00E45F32">
      <w:pPr>
        <w:numPr>
          <w:ilvl w:val="0"/>
          <w:numId w:val="14"/>
        </w:numPr>
        <w:contextualSpacing/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Adequate: Directional recommendation without handoff plan.</w:t>
      </w:r>
    </w:p>
    <w:p w14:paraId="4C72D8B9" w14:textId="41A8ABE3" w:rsidR="00FD6CAB" w:rsidRPr="00A703CE" w:rsidRDefault="00FD6CAB" w:rsidP="00E45F32">
      <w:pPr>
        <w:numPr>
          <w:ilvl w:val="0"/>
          <w:numId w:val="14"/>
        </w:numPr>
        <w:contextualSpacing/>
        <w:rPr>
          <w:rFonts w:ascii="Maersk Text" w:hAnsi="Maersk Text"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Unsatisfactory: No recommendation or decision framing.</w:t>
      </w:r>
    </w:p>
    <w:p w14:paraId="00C0DE47" w14:textId="77777777" w:rsidR="00FD6CAB" w:rsidRPr="00A703CE" w:rsidRDefault="00FD6CAB" w:rsidP="00FD6CAB">
      <w:pPr>
        <w:contextualSpacing/>
        <w:rPr>
          <w:rFonts w:ascii="Maersk Text" w:hAnsi="Maersk Text"/>
          <w:sz w:val="18"/>
          <w:szCs w:val="18"/>
        </w:rPr>
      </w:pPr>
    </w:p>
    <w:p w14:paraId="5739F53F" w14:textId="334202AD" w:rsidR="00BB6A58" w:rsidRDefault="00FD6CAB" w:rsidP="00FD6CAB">
      <w:pPr>
        <w:contextualSpacing/>
        <w:rPr>
          <w:rFonts w:ascii="Maersk Text" w:hAnsi="Maersk Text"/>
          <w:i/>
          <w:iCs/>
          <w:sz w:val="18"/>
          <w:szCs w:val="18"/>
        </w:rPr>
      </w:pPr>
      <w:r w:rsidRPr="00A703CE">
        <w:rPr>
          <w:rFonts w:ascii="Maersk Text" w:hAnsi="Maersk Text"/>
          <w:sz w:val="18"/>
          <w:szCs w:val="18"/>
        </w:rPr>
        <w:t>Example – High Quality Answer:</w:t>
      </w:r>
      <w:r w:rsidRPr="00A703CE">
        <w:rPr>
          <w:rFonts w:ascii="Maersk Text" w:hAnsi="Maersk Text"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Recommendation: proceed with investment and submit IP to regional board for Q4 approval.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Next steps: initiate OEM contracting, secure grid connection upgrade, and finalize customer service agreement.</w:t>
      </w:r>
      <w:r w:rsidRPr="00A703CE">
        <w:rPr>
          <w:rFonts w:ascii="Maersk Text" w:hAnsi="Maersk Text"/>
          <w:i/>
          <w:iCs/>
          <w:sz w:val="18"/>
          <w:szCs w:val="18"/>
        </w:rPr>
        <w:t xml:space="preserve"> </w:t>
      </w:r>
      <w:r w:rsidRPr="00A703CE">
        <w:rPr>
          <w:rFonts w:ascii="Maersk Text" w:hAnsi="Maersk Text"/>
          <w:i/>
          <w:iCs/>
          <w:sz w:val="18"/>
          <w:szCs w:val="18"/>
        </w:rPr>
        <w:t>Kick-off planned for January 2026 with phased deployment.</w:t>
      </w:r>
    </w:p>
    <w:p w14:paraId="3FF533D8" w14:textId="77777777" w:rsidR="00A703CE" w:rsidRDefault="00A703CE" w:rsidP="00FD6CAB">
      <w:pPr>
        <w:contextualSpacing/>
        <w:rPr>
          <w:rFonts w:ascii="Maersk Text" w:hAnsi="Maersk Text"/>
          <w:i/>
          <w:iCs/>
          <w:sz w:val="18"/>
          <w:szCs w:val="18"/>
        </w:rPr>
      </w:pPr>
    </w:p>
    <w:p w14:paraId="7AF0F7A7" w14:textId="77777777" w:rsidR="00A703CE" w:rsidRPr="00A703CE" w:rsidRDefault="00A703CE" w:rsidP="00FD6CAB">
      <w:pPr>
        <w:contextualSpacing/>
        <w:rPr>
          <w:rFonts w:ascii="Maersk Text" w:hAnsi="Maersk Text"/>
          <w:sz w:val="18"/>
          <w:szCs w:val="18"/>
        </w:rPr>
      </w:pPr>
    </w:p>
    <w:sectPr w:rsidR="00A703CE" w:rsidRPr="00A703CE" w:rsidSect="001C1204">
      <w:footerReference w:type="default" r:id="rId14"/>
      <w:pgSz w:w="12240" w:h="15840"/>
      <w:pgMar w:top="1080" w:right="1170" w:bottom="900" w:left="1440" w:header="720" w:footer="33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4FD989" w14:textId="77777777" w:rsidR="00A024AE" w:rsidRDefault="00A024AE" w:rsidP="00CC6873">
      <w:pPr>
        <w:spacing w:after="0" w:line="240" w:lineRule="auto"/>
      </w:pPr>
      <w:r>
        <w:separator/>
      </w:r>
    </w:p>
  </w:endnote>
  <w:endnote w:type="continuationSeparator" w:id="0">
    <w:p w14:paraId="6CBF254B" w14:textId="77777777" w:rsidR="00A024AE" w:rsidRDefault="00A024AE" w:rsidP="00CC6873">
      <w:pPr>
        <w:spacing w:after="0" w:line="240" w:lineRule="auto"/>
      </w:pPr>
      <w:r>
        <w:continuationSeparator/>
      </w:r>
    </w:p>
  </w:endnote>
  <w:endnote w:type="continuationNotice" w:id="1">
    <w:p w14:paraId="23DE6BE0" w14:textId="77777777" w:rsidR="00A024AE" w:rsidRDefault="00A024A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ersk Text Office">
    <w:altName w:val="Calibri"/>
    <w:panose1 w:val="00000500000000000000"/>
    <w:charset w:val="00"/>
    <w:family w:val="auto"/>
    <w:pitch w:val="variable"/>
    <w:sig w:usb0="00000007" w:usb1="00000001" w:usb2="00000000" w:usb3="00000000" w:csb0="00000093" w:csb1="00000000"/>
  </w:font>
  <w:font w:name="Maersk Text">
    <w:panose1 w:val="00000500000000000000"/>
    <w:charset w:val="00"/>
    <w:family w:val="auto"/>
    <w:pitch w:val="variable"/>
    <w:sig w:usb0="00000007" w:usb1="00000001" w:usb2="00000000" w:usb3="00000000" w:csb0="00000093" w:csb1="00000000"/>
  </w:font>
  <w:font w:name="BrowalliaUPC">
    <w:charset w:val="DE"/>
    <w:family w:val="swiss"/>
    <w:pitch w:val="variable"/>
    <w:sig w:usb0="81000003" w:usb1="00000000" w:usb2="00000000" w:usb3="00000000" w:csb0="00010001" w:csb1="00000000"/>
  </w:font>
  <w:font w:name="Maersk Text Light">
    <w:panose1 w:val="00000400000000000000"/>
    <w:charset w:val="00"/>
    <w:family w:val="auto"/>
    <w:pitch w:val="variable"/>
    <w:sig w:usb0="00000007" w:usb1="00000001" w:usb2="00000000" w:usb3="00000000" w:csb0="00000093" w:csb1="00000000"/>
  </w:font>
  <w:font w:name="Maersk Headline Light">
    <w:panose1 w:val="00000400000000000000"/>
    <w:charset w:val="00"/>
    <w:family w:val="auto"/>
    <w:pitch w:val="variable"/>
    <w:sig w:usb0="00000007" w:usb1="00000001" w:usb2="00000000" w:usb3="00000000" w:csb0="00000093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59D4BA" w14:textId="210D1D90" w:rsidR="004D3CD8" w:rsidRDefault="004D3CD8">
    <w:pPr>
      <w:pStyle w:val="Footer"/>
      <w:pBdr>
        <w:top w:val="single" w:sz="4" w:space="1" w:color="D9D9D9" w:themeColor="background1" w:themeShade="D9"/>
      </w:pBdr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FB422A2" wp14:editId="0F33E28D">
              <wp:simplePos x="0" y="0"/>
              <wp:positionH relativeFrom="page">
                <wp:align>right</wp:align>
              </wp:positionH>
              <wp:positionV relativeFrom="page">
                <wp:posOffset>9518015</wp:posOffset>
              </wp:positionV>
              <wp:extent cx="7772400" cy="273050"/>
              <wp:effectExtent l="0" t="0" r="0" b="12700"/>
              <wp:wrapNone/>
              <wp:docPr id="3" name="Text Box 3" descr="{&quot;HashCode&quot;:-233864485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B22FEA4" w14:textId="456A1233" w:rsidR="004D3CD8" w:rsidRPr="00393150" w:rsidRDefault="004D3CD8" w:rsidP="00393150">
                          <w:pPr>
                            <w:spacing w:after="0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393150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Classification: 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B422A2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alt="{&quot;HashCode&quot;:-233864485,&quot;Height&quot;:792.0,&quot;Width&quot;:612.0,&quot;Placement&quot;:&quot;Footer&quot;,&quot;Index&quot;:&quot;Primary&quot;,&quot;Section&quot;:1,&quot;Top&quot;:0.0,&quot;Left&quot;:0.0}" style="position:absolute;left:0;text-align:left;margin-left:560.8pt;margin-top:749.45pt;width:612pt;height:21.5pt;z-index:251658240;visibility:visible;mso-wrap-style:square;mso-wrap-distance-left:9pt;mso-wrap-distance-top:0;mso-wrap-distance-right:9pt;mso-wrap-distance-bottom:0;mso-position-horizontal:right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" o:allowincell="f" filled="f" stroked="f" strokeweight=".5pt">
              <v:textbox inset="20pt,0,,0">
                <w:txbxContent>
                  <w:p w14:paraId="7B22FEA4" w14:textId="456A1233" w:rsidR="004D3CD8" w:rsidRPr="00393150" w:rsidRDefault="004D3CD8" w:rsidP="00393150">
                    <w:pPr>
                      <w:spacing w:after="0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393150">
                      <w:rPr>
                        <w:rFonts w:ascii="Calibri" w:hAnsi="Calibri" w:cs="Calibri"/>
                        <w:color w:val="000000"/>
                        <w:sz w:val="20"/>
                      </w:rPr>
                      <w:t>Classification: 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sdt>
      <w:sdtPr>
        <w:id w:val="161590116"/>
        <w:docPartObj>
          <w:docPartGallery w:val="Page Numbers (Bottom of Page)"/>
          <w:docPartUnique/>
        </w:docPartObj>
      </w:sdtPr>
      <w:sdtEndPr>
        <w:rPr>
          <w:color w:val="7F7F7F" w:themeColor="background1" w:themeShade="7F"/>
          <w:spacing w:val="60"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sdtContent>
    </w:sdt>
  </w:p>
  <w:p w14:paraId="280E0DDE" w14:textId="6ED0E122" w:rsidR="004D3CD8" w:rsidRDefault="004D3C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249A9F" w14:textId="77777777" w:rsidR="00A024AE" w:rsidRDefault="00A024AE" w:rsidP="00CC6873">
      <w:pPr>
        <w:spacing w:after="0" w:line="240" w:lineRule="auto"/>
      </w:pPr>
      <w:r>
        <w:separator/>
      </w:r>
    </w:p>
  </w:footnote>
  <w:footnote w:type="continuationSeparator" w:id="0">
    <w:p w14:paraId="1E59D430" w14:textId="77777777" w:rsidR="00A024AE" w:rsidRDefault="00A024AE" w:rsidP="00CC6873">
      <w:pPr>
        <w:spacing w:after="0" w:line="240" w:lineRule="auto"/>
      </w:pPr>
      <w:r>
        <w:continuationSeparator/>
      </w:r>
    </w:p>
  </w:footnote>
  <w:footnote w:type="continuationNotice" w:id="1">
    <w:p w14:paraId="376429A5" w14:textId="77777777" w:rsidR="00A024AE" w:rsidRDefault="00A024AE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226656"/>
    <w:multiLevelType w:val="multilevel"/>
    <w:tmpl w:val="F9BA17D8"/>
    <w:lvl w:ilvl="0">
      <w:start w:val="1"/>
      <w:numFmt w:val="decimal"/>
      <w:lvlText w:val="%1."/>
      <w:lvlJc w:val="left"/>
      <w:pPr>
        <w:ind w:left="44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4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0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0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6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6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16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52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526" w:hanging="1440"/>
      </w:pPr>
      <w:rPr>
        <w:rFonts w:hint="default"/>
      </w:rPr>
    </w:lvl>
  </w:abstractNum>
  <w:abstractNum w:abstractNumId="1" w15:restartNumberingAfterBreak="0">
    <w:nsid w:val="1BB118AD"/>
    <w:multiLevelType w:val="hybridMultilevel"/>
    <w:tmpl w:val="9AFE75D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D873DC"/>
    <w:multiLevelType w:val="hybridMultilevel"/>
    <w:tmpl w:val="1E24C08C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C51910"/>
    <w:multiLevelType w:val="hybridMultilevel"/>
    <w:tmpl w:val="76843958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0C3499"/>
    <w:multiLevelType w:val="hybridMultilevel"/>
    <w:tmpl w:val="4552B1C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4830CB"/>
    <w:multiLevelType w:val="hybridMultilevel"/>
    <w:tmpl w:val="C8668BBC"/>
    <w:lvl w:ilvl="0" w:tplc="FA7E7624">
      <w:start w:val="1"/>
      <w:numFmt w:val="decimal"/>
      <w:lvlText w:val="%1."/>
      <w:lvlJc w:val="left"/>
      <w:pPr>
        <w:ind w:left="720" w:hanging="360"/>
      </w:pPr>
      <w:rPr>
        <w:rFonts w:eastAsiaTheme="minorHAnsi" w:cs="Aria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5C3EF7"/>
    <w:multiLevelType w:val="hybridMultilevel"/>
    <w:tmpl w:val="845089F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392CDD"/>
    <w:multiLevelType w:val="hybridMultilevel"/>
    <w:tmpl w:val="A4388B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70E72CA"/>
    <w:multiLevelType w:val="hybridMultilevel"/>
    <w:tmpl w:val="048CD9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7680517"/>
    <w:multiLevelType w:val="hybridMultilevel"/>
    <w:tmpl w:val="F9CA61C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847AB0"/>
    <w:multiLevelType w:val="hybridMultilevel"/>
    <w:tmpl w:val="FEFEDA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7817F15"/>
    <w:multiLevelType w:val="hybridMultilevel"/>
    <w:tmpl w:val="44E43E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D51116"/>
    <w:multiLevelType w:val="hybridMultilevel"/>
    <w:tmpl w:val="7EC00A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A21CB9"/>
    <w:multiLevelType w:val="hybridMultilevel"/>
    <w:tmpl w:val="677C82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DF72E8"/>
    <w:multiLevelType w:val="hybridMultilevel"/>
    <w:tmpl w:val="F16432D8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4512330"/>
    <w:multiLevelType w:val="hybridMultilevel"/>
    <w:tmpl w:val="5846D758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2718F3"/>
    <w:multiLevelType w:val="hybridMultilevel"/>
    <w:tmpl w:val="C548D5B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9126027">
    <w:abstractNumId w:val="1"/>
  </w:num>
  <w:num w:numId="2" w16cid:durableId="737169616">
    <w:abstractNumId w:val="14"/>
  </w:num>
  <w:num w:numId="3" w16cid:durableId="743572408">
    <w:abstractNumId w:val="9"/>
  </w:num>
  <w:num w:numId="4" w16cid:durableId="534468181">
    <w:abstractNumId w:val="4"/>
  </w:num>
  <w:num w:numId="5" w16cid:durableId="872886761">
    <w:abstractNumId w:val="15"/>
  </w:num>
  <w:num w:numId="6" w16cid:durableId="1947687247">
    <w:abstractNumId w:val="10"/>
  </w:num>
  <w:num w:numId="7" w16cid:durableId="1230581358">
    <w:abstractNumId w:val="12"/>
  </w:num>
  <w:num w:numId="8" w16cid:durableId="623079649">
    <w:abstractNumId w:val="13"/>
  </w:num>
  <w:num w:numId="9" w16cid:durableId="1138255214">
    <w:abstractNumId w:val="11"/>
  </w:num>
  <w:num w:numId="10" w16cid:durableId="1967466689">
    <w:abstractNumId w:val="2"/>
  </w:num>
  <w:num w:numId="11" w16cid:durableId="1599828850">
    <w:abstractNumId w:val="3"/>
  </w:num>
  <w:num w:numId="12" w16cid:durableId="2044162327">
    <w:abstractNumId w:val="8"/>
  </w:num>
  <w:num w:numId="13" w16cid:durableId="1402168074">
    <w:abstractNumId w:val="6"/>
  </w:num>
  <w:num w:numId="14" w16cid:durableId="914624932">
    <w:abstractNumId w:val="16"/>
  </w:num>
  <w:num w:numId="15" w16cid:durableId="1154835127">
    <w:abstractNumId w:val="7"/>
  </w:num>
  <w:num w:numId="16" w16cid:durableId="1393694046">
    <w:abstractNumId w:val="0"/>
  </w:num>
  <w:num w:numId="17" w16cid:durableId="768045817">
    <w:abstractNumId w:val="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35F6"/>
    <w:rsid w:val="00000A30"/>
    <w:rsid w:val="00002B8D"/>
    <w:rsid w:val="00002E1A"/>
    <w:rsid w:val="00005902"/>
    <w:rsid w:val="000064EC"/>
    <w:rsid w:val="000067CA"/>
    <w:rsid w:val="0001032A"/>
    <w:rsid w:val="000125C2"/>
    <w:rsid w:val="00012D4F"/>
    <w:rsid w:val="00013202"/>
    <w:rsid w:val="00013431"/>
    <w:rsid w:val="00013552"/>
    <w:rsid w:val="00015FC4"/>
    <w:rsid w:val="00020821"/>
    <w:rsid w:val="000214E1"/>
    <w:rsid w:val="00022A8F"/>
    <w:rsid w:val="000247DF"/>
    <w:rsid w:val="00024AF0"/>
    <w:rsid w:val="000252BC"/>
    <w:rsid w:val="0002691A"/>
    <w:rsid w:val="000279E3"/>
    <w:rsid w:val="00030A2D"/>
    <w:rsid w:val="00030C02"/>
    <w:rsid w:val="00030F13"/>
    <w:rsid w:val="000310C5"/>
    <w:rsid w:val="00031E35"/>
    <w:rsid w:val="00032E4D"/>
    <w:rsid w:val="0003318A"/>
    <w:rsid w:val="00034835"/>
    <w:rsid w:val="00034DC3"/>
    <w:rsid w:val="00036C08"/>
    <w:rsid w:val="00037439"/>
    <w:rsid w:val="0004016B"/>
    <w:rsid w:val="0004035E"/>
    <w:rsid w:val="00040A6E"/>
    <w:rsid w:val="000436BA"/>
    <w:rsid w:val="00046555"/>
    <w:rsid w:val="000466E3"/>
    <w:rsid w:val="000469EC"/>
    <w:rsid w:val="00046F9A"/>
    <w:rsid w:val="00047F5C"/>
    <w:rsid w:val="00050CED"/>
    <w:rsid w:val="00050DD1"/>
    <w:rsid w:val="00051F2F"/>
    <w:rsid w:val="00053223"/>
    <w:rsid w:val="00053721"/>
    <w:rsid w:val="00053A14"/>
    <w:rsid w:val="0005417C"/>
    <w:rsid w:val="0005657C"/>
    <w:rsid w:val="00057F28"/>
    <w:rsid w:val="00061778"/>
    <w:rsid w:val="0006245F"/>
    <w:rsid w:val="00062483"/>
    <w:rsid w:val="000634B9"/>
    <w:rsid w:val="00063D4C"/>
    <w:rsid w:val="000657BA"/>
    <w:rsid w:val="00065A52"/>
    <w:rsid w:val="000670E3"/>
    <w:rsid w:val="00067116"/>
    <w:rsid w:val="00070E79"/>
    <w:rsid w:val="0007103B"/>
    <w:rsid w:val="00075539"/>
    <w:rsid w:val="00075781"/>
    <w:rsid w:val="00076648"/>
    <w:rsid w:val="000766FA"/>
    <w:rsid w:val="0007686E"/>
    <w:rsid w:val="00076C63"/>
    <w:rsid w:val="000807A4"/>
    <w:rsid w:val="0008122A"/>
    <w:rsid w:val="000825CD"/>
    <w:rsid w:val="00082F6B"/>
    <w:rsid w:val="0008547C"/>
    <w:rsid w:val="000857F2"/>
    <w:rsid w:val="00086D06"/>
    <w:rsid w:val="0008713F"/>
    <w:rsid w:val="0008783B"/>
    <w:rsid w:val="00090B2B"/>
    <w:rsid w:val="00090BDF"/>
    <w:rsid w:val="0009172A"/>
    <w:rsid w:val="00091A1E"/>
    <w:rsid w:val="00092EA6"/>
    <w:rsid w:val="00093FF8"/>
    <w:rsid w:val="000942E0"/>
    <w:rsid w:val="0009764E"/>
    <w:rsid w:val="000979F2"/>
    <w:rsid w:val="000A084D"/>
    <w:rsid w:val="000A0C45"/>
    <w:rsid w:val="000A2701"/>
    <w:rsid w:val="000A2924"/>
    <w:rsid w:val="000A29A1"/>
    <w:rsid w:val="000A2D22"/>
    <w:rsid w:val="000A2D69"/>
    <w:rsid w:val="000A2DAE"/>
    <w:rsid w:val="000A353A"/>
    <w:rsid w:val="000A38D4"/>
    <w:rsid w:val="000A3973"/>
    <w:rsid w:val="000A3978"/>
    <w:rsid w:val="000A4777"/>
    <w:rsid w:val="000A734B"/>
    <w:rsid w:val="000A749E"/>
    <w:rsid w:val="000A7D89"/>
    <w:rsid w:val="000B0CD2"/>
    <w:rsid w:val="000B1883"/>
    <w:rsid w:val="000B1ADE"/>
    <w:rsid w:val="000B2539"/>
    <w:rsid w:val="000B2D4F"/>
    <w:rsid w:val="000B3A00"/>
    <w:rsid w:val="000B4E55"/>
    <w:rsid w:val="000B58B0"/>
    <w:rsid w:val="000B5DC2"/>
    <w:rsid w:val="000B6BD5"/>
    <w:rsid w:val="000B758F"/>
    <w:rsid w:val="000B78DB"/>
    <w:rsid w:val="000C0081"/>
    <w:rsid w:val="000C0616"/>
    <w:rsid w:val="000C3B8B"/>
    <w:rsid w:val="000C3E63"/>
    <w:rsid w:val="000C4BD5"/>
    <w:rsid w:val="000C57B2"/>
    <w:rsid w:val="000C6C53"/>
    <w:rsid w:val="000C780E"/>
    <w:rsid w:val="000C7E6C"/>
    <w:rsid w:val="000D061B"/>
    <w:rsid w:val="000D2934"/>
    <w:rsid w:val="000D2EF6"/>
    <w:rsid w:val="000D331D"/>
    <w:rsid w:val="000D381F"/>
    <w:rsid w:val="000D40CD"/>
    <w:rsid w:val="000D45B5"/>
    <w:rsid w:val="000D5056"/>
    <w:rsid w:val="000E0122"/>
    <w:rsid w:val="000E0544"/>
    <w:rsid w:val="000E059E"/>
    <w:rsid w:val="000E06F5"/>
    <w:rsid w:val="000E1EC6"/>
    <w:rsid w:val="000E3EA9"/>
    <w:rsid w:val="000F0058"/>
    <w:rsid w:val="000F037B"/>
    <w:rsid w:val="000F4A53"/>
    <w:rsid w:val="000F6841"/>
    <w:rsid w:val="000F7A03"/>
    <w:rsid w:val="00100564"/>
    <w:rsid w:val="00101244"/>
    <w:rsid w:val="00101923"/>
    <w:rsid w:val="001021D2"/>
    <w:rsid w:val="0010350E"/>
    <w:rsid w:val="0010525F"/>
    <w:rsid w:val="00106232"/>
    <w:rsid w:val="00106298"/>
    <w:rsid w:val="00106E06"/>
    <w:rsid w:val="0010701B"/>
    <w:rsid w:val="00110155"/>
    <w:rsid w:val="00111156"/>
    <w:rsid w:val="001116DE"/>
    <w:rsid w:val="001121EF"/>
    <w:rsid w:val="00112410"/>
    <w:rsid w:val="00112BCF"/>
    <w:rsid w:val="00112E4A"/>
    <w:rsid w:val="001137EF"/>
    <w:rsid w:val="00114A55"/>
    <w:rsid w:val="001156F6"/>
    <w:rsid w:val="00120235"/>
    <w:rsid w:val="00120B73"/>
    <w:rsid w:val="00121BFF"/>
    <w:rsid w:val="0012205F"/>
    <w:rsid w:val="00122099"/>
    <w:rsid w:val="00124167"/>
    <w:rsid w:val="001246EC"/>
    <w:rsid w:val="00124AAD"/>
    <w:rsid w:val="001250A1"/>
    <w:rsid w:val="00126050"/>
    <w:rsid w:val="00126121"/>
    <w:rsid w:val="00127B0A"/>
    <w:rsid w:val="00127D40"/>
    <w:rsid w:val="001301D2"/>
    <w:rsid w:val="0013059C"/>
    <w:rsid w:val="001308D7"/>
    <w:rsid w:val="00130E1F"/>
    <w:rsid w:val="00131222"/>
    <w:rsid w:val="00131346"/>
    <w:rsid w:val="00133749"/>
    <w:rsid w:val="00133A96"/>
    <w:rsid w:val="00134DB3"/>
    <w:rsid w:val="0013572F"/>
    <w:rsid w:val="00135D0C"/>
    <w:rsid w:val="00137EDB"/>
    <w:rsid w:val="0014076E"/>
    <w:rsid w:val="00142290"/>
    <w:rsid w:val="0014241D"/>
    <w:rsid w:val="00143119"/>
    <w:rsid w:val="00144488"/>
    <w:rsid w:val="0014564E"/>
    <w:rsid w:val="00145AC5"/>
    <w:rsid w:val="00146632"/>
    <w:rsid w:val="00146936"/>
    <w:rsid w:val="00147D6B"/>
    <w:rsid w:val="00150E15"/>
    <w:rsid w:val="00151890"/>
    <w:rsid w:val="0015208F"/>
    <w:rsid w:val="001523AA"/>
    <w:rsid w:val="00152E8A"/>
    <w:rsid w:val="00154530"/>
    <w:rsid w:val="00156B33"/>
    <w:rsid w:val="00157ABC"/>
    <w:rsid w:val="00160AE8"/>
    <w:rsid w:val="00164F30"/>
    <w:rsid w:val="00165F59"/>
    <w:rsid w:val="0016781B"/>
    <w:rsid w:val="00170C3D"/>
    <w:rsid w:val="0017342C"/>
    <w:rsid w:val="00173D18"/>
    <w:rsid w:val="00174B0E"/>
    <w:rsid w:val="00174B10"/>
    <w:rsid w:val="0017540E"/>
    <w:rsid w:val="00175DD4"/>
    <w:rsid w:val="00176858"/>
    <w:rsid w:val="00176A16"/>
    <w:rsid w:val="00177466"/>
    <w:rsid w:val="001774E6"/>
    <w:rsid w:val="001806C7"/>
    <w:rsid w:val="00181EFF"/>
    <w:rsid w:val="00183884"/>
    <w:rsid w:val="00183A3C"/>
    <w:rsid w:val="00184820"/>
    <w:rsid w:val="001862E9"/>
    <w:rsid w:val="00187F8E"/>
    <w:rsid w:val="00190435"/>
    <w:rsid w:val="001926FD"/>
    <w:rsid w:val="00192DF8"/>
    <w:rsid w:val="001932CF"/>
    <w:rsid w:val="00193893"/>
    <w:rsid w:val="00194031"/>
    <w:rsid w:val="00194712"/>
    <w:rsid w:val="00194914"/>
    <w:rsid w:val="00195541"/>
    <w:rsid w:val="001957F5"/>
    <w:rsid w:val="001962CB"/>
    <w:rsid w:val="0019679A"/>
    <w:rsid w:val="001968D1"/>
    <w:rsid w:val="00196A7E"/>
    <w:rsid w:val="001A0671"/>
    <w:rsid w:val="001A1C2A"/>
    <w:rsid w:val="001A1F3C"/>
    <w:rsid w:val="001A23CA"/>
    <w:rsid w:val="001A2D09"/>
    <w:rsid w:val="001A4288"/>
    <w:rsid w:val="001A4337"/>
    <w:rsid w:val="001A482F"/>
    <w:rsid w:val="001A5FA7"/>
    <w:rsid w:val="001A622F"/>
    <w:rsid w:val="001A6383"/>
    <w:rsid w:val="001A6749"/>
    <w:rsid w:val="001A67D8"/>
    <w:rsid w:val="001A69EA"/>
    <w:rsid w:val="001B1260"/>
    <w:rsid w:val="001B14B1"/>
    <w:rsid w:val="001B2639"/>
    <w:rsid w:val="001B2C71"/>
    <w:rsid w:val="001B35E8"/>
    <w:rsid w:val="001B385B"/>
    <w:rsid w:val="001B3F59"/>
    <w:rsid w:val="001B4015"/>
    <w:rsid w:val="001B5924"/>
    <w:rsid w:val="001B6E47"/>
    <w:rsid w:val="001C00D0"/>
    <w:rsid w:val="001C05BD"/>
    <w:rsid w:val="001C1204"/>
    <w:rsid w:val="001C24CF"/>
    <w:rsid w:val="001C34D0"/>
    <w:rsid w:val="001C4069"/>
    <w:rsid w:val="001C4F8D"/>
    <w:rsid w:val="001C504B"/>
    <w:rsid w:val="001C6949"/>
    <w:rsid w:val="001D0035"/>
    <w:rsid w:val="001D1F0D"/>
    <w:rsid w:val="001D2247"/>
    <w:rsid w:val="001D34D4"/>
    <w:rsid w:val="001D34DC"/>
    <w:rsid w:val="001D3B73"/>
    <w:rsid w:val="001D3E7D"/>
    <w:rsid w:val="001D40A7"/>
    <w:rsid w:val="001D6761"/>
    <w:rsid w:val="001E044E"/>
    <w:rsid w:val="001E121C"/>
    <w:rsid w:val="001E1BE0"/>
    <w:rsid w:val="001E206E"/>
    <w:rsid w:val="001E3B24"/>
    <w:rsid w:val="001E3F9C"/>
    <w:rsid w:val="001E4A5F"/>
    <w:rsid w:val="001E56DA"/>
    <w:rsid w:val="001E59E4"/>
    <w:rsid w:val="001E6679"/>
    <w:rsid w:val="001E6685"/>
    <w:rsid w:val="001F16E8"/>
    <w:rsid w:val="001F1AEC"/>
    <w:rsid w:val="001F38C5"/>
    <w:rsid w:val="001F3F9E"/>
    <w:rsid w:val="001F42B0"/>
    <w:rsid w:val="001F5360"/>
    <w:rsid w:val="001F5FD1"/>
    <w:rsid w:val="0020085D"/>
    <w:rsid w:val="00202655"/>
    <w:rsid w:val="0020334F"/>
    <w:rsid w:val="002036CE"/>
    <w:rsid w:val="002042A1"/>
    <w:rsid w:val="00204E47"/>
    <w:rsid w:val="002051CD"/>
    <w:rsid w:val="0020581E"/>
    <w:rsid w:val="00205859"/>
    <w:rsid w:val="00206417"/>
    <w:rsid w:val="00207369"/>
    <w:rsid w:val="00207A1A"/>
    <w:rsid w:val="0021130E"/>
    <w:rsid w:val="002115BB"/>
    <w:rsid w:val="0021425B"/>
    <w:rsid w:val="00216177"/>
    <w:rsid w:val="00217D60"/>
    <w:rsid w:val="0022213D"/>
    <w:rsid w:val="002238D0"/>
    <w:rsid w:val="00225A28"/>
    <w:rsid w:val="00226061"/>
    <w:rsid w:val="00227B35"/>
    <w:rsid w:val="00231936"/>
    <w:rsid w:val="00231AFA"/>
    <w:rsid w:val="00232C77"/>
    <w:rsid w:val="00233C06"/>
    <w:rsid w:val="00234008"/>
    <w:rsid w:val="00235E9C"/>
    <w:rsid w:val="00237B1D"/>
    <w:rsid w:val="00237EEC"/>
    <w:rsid w:val="00241922"/>
    <w:rsid w:val="00241B0B"/>
    <w:rsid w:val="00242872"/>
    <w:rsid w:val="00242C2E"/>
    <w:rsid w:val="00242CE6"/>
    <w:rsid w:val="00246376"/>
    <w:rsid w:val="00247396"/>
    <w:rsid w:val="00250013"/>
    <w:rsid w:val="002509AD"/>
    <w:rsid w:val="00250DBA"/>
    <w:rsid w:val="0025458C"/>
    <w:rsid w:val="0025511A"/>
    <w:rsid w:val="0025518E"/>
    <w:rsid w:val="00256372"/>
    <w:rsid w:val="002565B4"/>
    <w:rsid w:val="002570E9"/>
    <w:rsid w:val="00257332"/>
    <w:rsid w:val="00257DEC"/>
    <w:rsid w:val="00260E8B"/>
    <w:rsid w:val="00262AF9"/>
    <w:rsid w:val="002635FF"/>
    <w:rsid w:val="0026418A"/>
    <w:rsid w:val="00264A0D"/>
    <w:rsid w:val="002666DB"/>
    <w:rsid w:val="00267BC2"/>
    <w:rsid w:val="00270A7D"/>
    <w:rsid w:val="002715C2"/>
    <w:rsid w:val="00272748"/>
    <w:rsid w:val="002733A7"/>
    <w:rsid w:val="00273A7F"/>
    <w:rsid w:val="00273D53"/>
    <w:rsid w:val="002742B0"/>
    <w:rsid w:val="002756BA"/>
    <w:rsid w:val="002800D8"/>
    <w:rsid w:val="00280F27"/>
    <w:rsid w:val="0028196F"/>
    <w:rsid w:val="00281FE9"/>
    <w:rsid w:val="00283700"/>
    <w:rsid w:val="00286620"/>
    <w:rsid w:val="00286E58"/>
    <w:rsid w:val="00290A3D"/>
    <w:rsid w:val="00291D5E"/>
    <w:rsid w:val="00292E44"/>
    <w:rsid w:val="002944DD"/>
    <w:rsid w:val="002952C7"/>
    <w:rsid w:val="00295B53"/>
    <w:rsid w:val="0029617A"/>
    <w:rsid w:val="00296D78"/>
    <w:rsid w:val="002973C0"/>
    <w:rsid w:val="002A0233"/>
    <w:rsid w:val="002A07BC"/>
    <w:rsid w:val="002A42BD"/>
    <w:rsid w:val="002A42C0"/>
    <w:rsid w:val="002A682D"/>
    <w:rsid w:val="002A6C6F"/>
    <w:rsid w:val="002A70FB"/>
    <w:rsid w:val="002A762B"/>
    <w:rsid w:val="002B2479"/>
    <w:rsid w:val="002B321B"/>
    <w:rsid w:val="002B40F2"/>
    <w:rsid w:val="002B4281"/>
    <w:rsid w:val="002B4967"/>
    <w:rsid w:val="002B4DE4"/>
    <w:rsid w:val="002B5B38"/>
    <w:rsid w:val="002B60AF"/>
    <w:rsid w:val="002B6428"/>
    <w:rsid w:val="002B6ADB"/>
    <w:rsid w:val="002B73D7"/>
    <w:rsid w:val="002C1262"/>
    <w:rsid w:val="002C2B54"/>
    <w:rsid w:val="002C337B"/>
    <w:rsid w:val="002C3FEE"/>
    <w:rsid w:val="002C4AA7"/>
    <w:rsid w:val="002C6147"/>
    <w:rsid w:val="002C7708"/>
    <w:rsid w:val="002C7A02"/>
    <w:rsid w:val="002C7C87"/>
    <w:rsid w:val="002C7E4A"/>
    <w:rsid w:val="002D0697"/>
    <w:rsid w:val="002D0E06"/>
    <w:rsid w:val="002D2FC9"/>
    <w:rsid w:val="002D32D4"/>
    <w:rsid w:val="002D3B35"/>
    <w:rsid w:val="002D4F1E"/>
    <w:rsid w:val="002D5ACE"/>
    <w:rsid w:val="002D6AD8"/>
    <w:rsid w:val="002E1457"/>
    <w:rsid w:val="002E1B98"/>
    <w:rsid w:val="002E342D"/>
    <w:rsid w:val="002E3680"/>
    <w:rsid w:val="002E37C8"/>
    <w:rsid w:val="002E3882"/>
    <w:rsid w:val="002E5048"/>
    <w:rsid w:val="002E633C"/>
    <w:rsid w:val="002E793A"/>
    <w:rsid w:val="002E79D4"/>
    <w:rsid w:val="002F032B"/>
    <w:rsid w:val="002F2742"/>
    <w:rsid w:val="002F382F"/>
    <w:rsid w:val="002F3B40"/>
    <w:rsid w:val="002F448C"/>
    <w:rsid w:val="003005DE"/>
    <w:rsid w:val="00301070"/>
    <w:rsid w:val="00301CFD"/>
    <w:rsid w:val="0030277A"/>
    <w:rsid w:val="00302F75"/>
    <w:rsid w:val="003032FF"/>
    <w:rsid w:val="0030350A"/>
    <w:rsid w:val="0030524F"/>
    <w:rsid w:val="003053C0"/>
    <w:rsid w:val="00306FF7"/>
    <w:rsid w:val="003074F0"/>
    <w:rsid w:val="003104B5"/>
    <w:rsid w:val="0031126C"/>
    <w:rsid w:val="003113E8"/>
    <w:rsid w:val="00311C03"/>
    <w:rsid w:val="0031232C"/>
    <w:rsid w:val="00313CF0"/>
    <w:rsid w:val="003141BF"/>
    <w:rsid w:val="003144B8"/>
    <w:rsid w:val="003167FB"/>
    <w:rsid w:val="00316BB3"/>
    <w:rsid w:val="003178BC"/>
    <w:rsid w:val="00317A59"/>
    <w:rsid w:val="00320DB2"/>
    <w:rsid w:val="00321226"/>
    <w:rsid w:val="00323780"/>
    <w:rsid w:val="00323B0D"/>
    <w:rsid w:val="003264B7"/>
    <w:rsid w:val="00326CD9"/>
    <w:rsid w:val="00327235"/>
    <w:rsid w:val="003311A4"/>
    <w:rsid w:val="00331494"/>
    <w:rsid w:val="00331D99"/>
    <w:rsid w:val="00336433"/>
    <w:rsid w:val="00341C4E"/>
    <w:rsid w:val="0034257E"/>
    <w:rsid w:val="003428BC"/>
    <w:rsid w:val="00342F55"/>
    <w:rsid w:val="003431FD"/>
    <w:rsid w:val="00344BA1"/>
    <w:rsid w:val="00344E68"/>
    <w:rsid w:val="003456F1"/>
    <w:rsid w:val="00346856"/>
    <w:rsid w:val="003471FD"/>
    <w:rsid w:val="00347252"/>
    <w:rsid w:val="00351367"/>
    <w:rsid w:val="00353BF0"/>
    <w:rsid w:val="00353DA0"/>
    <w:rsid w:val="00354FEA"/>
    <w:rsid w:val="00355019"/>
    <w:rsid w:val="0035671A"/>
    <w:rsid w:val="00356FC3"/>
    <w:rsid w:val="003600E5"/>
    <w:rsid w:val="003608F6"/>
    <w:rsid w:val="0036155C"/>
    <w:rsid w:val="00362DC1"/>
    <w:rsid w:val="00363167"/>
    <w:rsid w:val="0036425C"/>
    <w:rsid w:val="00365513"/>
    <w:rsid w:val="00365F4D"/>
    <w:rsid w:val="0036706D"/>
    <w:rsid w:val="00367585"/>
    <w:rsid w:val="00367D60"/>
    <w:rsid w:val="00370091"/>
    <w:rsid w:val="00370973"/>
    <w:rsid w:val="00371808"/>
    <w:rsid w:val="00371E0B"/>
    <w:rsid w:val="00373673"/>
    <w:rsid w:val="00373839"/>
    <w:rsid w:val="00376D2D"/>
    <w:rsid w:val="00377047"/>
    <w:rsid w:val="00381736"/>
    <w:rsid w:val="00382307"/>
    <w:rsid w:val="00383450"/>
    <w:rsid w:val="003840E9"/>
    <w:rsid w:val="00384F49"/>
    <w:rsid w:val="0038590F"/>
    <w:rsid w:val="0038620B"/>
    <w:rsid w:val="00386C55"/>
    <w:rsid w:val="00387D4D"/>
    <w:rsid w:val="00390AA8"/>
    <w:rsid w:val="00391469"/>
    <w:rsid w:val="00391AE3"/>
    <w:rsid w:val="00391D4A"/>
    <w:rsid w:val="00393150"/>
    <w:rsid w:val="003932D6"/>
    <w:rsid w:val="00393FB1"/>
    <w:rsid w:val="00394BFC"/>
    <w:rsid w:val="00395E4B"/>
    <w:rsid w:val="003965D6"/>
    <w:rsid w:val="00396F6D"/>
    <w:rsid w:val="003A0467"/>
    <w:rsid w:val="003A05E2"/>
    <w:rsid w:val="003A11E8"/>
    <w:rsid w:val="003A1AA7"/>
    <w:rsid w:val="003A1CAC"/>
    <w:rsid w:val="003A3616"/>
    <w:rsid w:val="003A47CE"/>
    <w:rsid w:val="003A554C"/>
    <w:rsid w:val="003A69E7"/>
    <w:rsid w:val="003A6C7B"/>
    <w:rsid w:val="003A7F73"/>
    <w:rsid w:val="003B0918"/>
    <w:rsid w:val="003B13E2"/>
    <w:rsid w:val="003B161C"/>
    <w:rsid w:val="003B367E"/>
    <w:rsid w:val="003B3F99"/>
    <w:rsid w:val="003B5230"/>
    <w:rsid w:val="003B625E"/>
    <w:rsid w:val="003C0F35"/>
    <w:rsid w:val="003C101A"/>
    <w:rsid w:val="003C247C"/>
    <w:rsid w:val="003C5693"/>
    <w:rsid w:val="003C5844"/>
    <w:rsid w:val="003D11F6"/>
    <w:rsid w:val="003D1869"/>
    <w:rsid w:val="003D4BBD"/>
    <w:rsid w:val="003D522C"/>
    <w:rsid w:val="003D5AC8"/>
    <w:rsid w:val="003D7778"/>
    <w:rsid w:val="003D7B54"/>
    <w:rsid w:val="003D7D9F"/>
    <w:rsid w:val="003D7DD2"/>
    <w:rsid w:val="003E01BB"/>
    <w:rsid w:val="003E040F"/>
    <w:rsid w:val="003E099A"/>
    <w:rsid w:val="003E235A"/>
    <w:rsid w:val="003E245B"/>
    <w:rsid w:val="003E3706"/>
    <w:rsid w:val="003E3A70"/>
    <w:rsid w:val="003E49A6"/>
    <w:rsid w:val="003E63BA"/>
    <w:rsid w:val="003E6E4F"/>
    <w:rsid w:val="003E78B2"/>
    <w:rsid w:val="003F0CCB"/>
    <w:rsid w:val="003F1EB6"/>
    <w:rsid w:val="003F24CD"/>
    <w:rsid w:val="003F293D"/>
    <w:rsid w:val="003F5A83"/>
    <w:rsid w:val="003F5CA6"/>
    <w:rsid w:val="003F78E4"/>
    <w:rsid w:val="0040076C"/>
    <w:rsid w:val="004012A2"/>
    <w:rsid w:val="00402B26"/>
    <w:rsid w:val="00402DF8"/>
    <w:rsid w:val="0040387C"/>
    <w:rsid w:val="0040406D"/>
    <w:rsid w:val="004052DE"/>
    <w:rsid w:val="004059DF"/>
    <w:rsid w:val="00406AD4"/>
    <w:rsid w:val="00410AC6"/>
    <w:rsid w:val="004118D3"/>
    <w:rsid w:val="00411C47"/>
    <w:rsid w:val="00412AC1"/>
    <w:rsid w:val="00415066"/>
    <w:rsid w:val="00415377"/>
    <w:rsid w:val="0041610B"/>
    <w:rsid w:val="0041750E"/>
    <w:rsid w:val="00417817"/>
    <w:rsid w:val="0041796F"/>
    <w:rsid w:val="00421A7C"/>
    <w:rsid w:val="00421DED"/>
    <w:rsid w:val="00421F59"/>
    <w:rsid w:val="004237BC"/>
    <w:rsid w:val="00423E71"/>
    <w:rsid w:val="004248D2"/>
    <w:rsid w:val="00425975"/>
    <w:rsid w:val="00425AF6"/>
    <w:rsid w:val="00426038"/>
    <w:rsid w:val="00427128"/>
    <w:rsid w:val="0042774D"/>
    <w:rsid w:val="00430758"/>
    <w:rsid w:val="004319E1"/>
    <w:rsid w:val="0043497B"/>
    <w:rsid w:val="00434CE4"/>
    <w:rsid w:val="00435978"/>
    <w:rsid w:val="004368F3"/>
    <w:rsid w:val="00441045"/>
    <w:rsid w:val="00441709"/>
    <w:rsid w:val="00441E80"/>
    <w:rsid w:val="00442F0B"/>
    <w:rsid w:val="004446A6"/>
    <w:rsid w:val="00444C69"/>
    <w:rsid w:val="004472CA"/>
    <w:rsid w:val="00447791"/>
    <w:rsid w:val="00450A7D"/>
    <w:rsid w:val="004510A9"/>
    <w:rsid w:val="00451AD5"/>
    <w:rsid w:val="004523B4"/>
    <w:rsid w:val="00452533"/>
    <w:rsid w:val="004528AD"/>
    <w:rsid w:val="00453861"/>
    <w:rsid w:val="00454ABF"/>
    <w:rsid w:val="004561C4"/>
    <w:rsid w:val="004561D0"/>
    <w:rsid w:val="004571A7"/>
    <w:rsid w:val="00457EFA"/>
    <w:rsid w:val="004618E5"/>
    <w:rsid w:val="004628A8"/>
    <w:rsid w:val="00463C4C"/>
    <w:rsid w:val="00464CD1"/>
    <w:rsid w:val="00464DFC"/>
    <w:rsid w:val="0046719F"/>
    <w:rsid w:val="004673D8"/>
    <w:rsid w:val="00467D86"/>
    <w:rsid w:val="00467ECE"/>
    <w:rsid w:val="00467FB8"/>
    <w:rsid w:val="004708FF"/>
    <w:rsid w:val="00470C6E"/>
    <w:rsid w:val="004711D6"/>
    <w:rsid w:val="004734DE"/>
    <w:rsid w:val="004747AD"/>
    <w:rsid w:val="004749D7"/>
    <w:rsid w:val="00475DC2"/>
    <w:rsid w:val="00477138"/>
    <w:rsid w:val="00477EB5"/>
    <w:rsid w:val="00480178"/>
    <w:rsid w:val="00480881"/>
    <w:rsid w:val="00480C26"/>
    <w:rsid w:val="00481155"/>
    <w:rsid w:val="00483B3A"/>
    <w:rsid w:val="00484173"/>
    <w:rsid w:val="00484858"/>
    <w:rsid w:val="0048536F"/>
    <w:rsid w:val="0048636D"/>
    <w:rsid w:val="0048688A"/>
    <w:rsid w:val="00486BF7"/>
    <w:rsid w:val="00492DE5"/>
    <w:rsid w:val="0049351C"/>
    <w:rsid w:val="00494C41"/>
    <w:rsid w:val="00495EDA"/>
    <w:rsid w:val="004960EA"/>
    <w:rsid w:val="004A0158"/>
    <w:rsid w:val="004A0EC1"/>
    <w:rsid w:val="004A3205"/>
    <w:rsid w:val="004A3714"/>
    <w:rsid w:val="004A4508"/>
    <w:rsid w:val="004A4911"/>
    <w:rsid w:val="004A669F"/>
    <w:rsid w:val="004B1B05"/>
    <w:rsid w:val="004B1ED8"/>
    <w:rsid w:val="004B3913"/>
    <w:rsid w:val="004B4061"/>
    <w:rsid w:val="004B420E"/>
    <w:rsid w:val="004B555B"/>
    <w:rsid w:val="004B5ADF"/>
    <w:rsid w:val="004B6DBF"/>
    <w:rsid w:val="004B709B"/>
    <w:rsid w:val="004C0A77"/>
    <w:rsid w:val="004C1EF9"/>
    <w:rsid w:val="004C20C6"/>
    <w:rsid w:val="004C25B4"/>
    <w:rsid w:val="004C2BE6"/>
    <w:rsid w:val="004C2C1F"/>
    <w:rsid w:val="004C33CD"/>
    <w:rsid w:val="004C3B19"/>
    <w:rsid w:val="004C3FC5"/>
    <w:rsid w:val="004C41EB"/>
    <w:rsid w:val="004C4AD8"/>
    <w:rsid w:val="004C5F30"/>
    <w:rsid w:val="004C60E1"/>
    <w:rsid w:val="004C6ECF"/>
    <w:rsid w:val="004D1778"/>
    <w:rsid w:val="004D21DA"/>
    <w:rsid w:val="004D2B7A"/>
    <w:rsid w:val="004D3CD8"/>
    <w:rsid w:val="004D4239"/>
    <w:rsid w:val="004D4ECB"/>
    <w:rsid w:val="004D5973"/>
    <w:rsid w:val="004D5B9A"/>
    <w:rsid w:val="004D6BB7"/>
    <w:rsid w:val="004D76B2"/>
    <w:rsid w:val="004D785A"/>
    <w:rsid w:val="004E088B"/>
    <w:rsid w:val="004E2302"/>
    <w:rsid w:val="004E4291"/>
    <w:rsid w:val="004E4412"/>
    <w:rsid w:val="004E4921"/>
    <w:rsid w:val="004E551F"/>
    <w:rsid w:val="004E59CF"/>
    <w:rsid w:val="004E5A9B"/>
    <w:rsid w:val="004E5BDB"/>
    <w:rsid w:val="004E5EE6"/>
    <w:rsid w:val="004E6F4D"/>
    <w:rsid w:val="004E70FD"/>
    <w:rsid w:val="004F1423"/>
    <w:rsid w:val="004F37B5"/>
    <w:rsid w:val="004F4696"/>
    <w:rsid w:val="004F6B08"/>
    <w:rsid w:val="005009C7"/>
    <w:rsid w:val="00502311"/>
    <w:rsid w:val="005026B3"/>
    <w:rsid w:val="0050373F"/>
    <w:rsid w:val="00503E4E"/>
    <w:rsid w:val="0050449B"/>
    <w:rsid w:val="00504AB1"/>
    <w:rsid w:val="00505A11"/>
    <w:rsid w:val="00505A7A"/>
    <w:rsid w:val="00505D37"/>
    <w:rsid w:val="00511532"/>
    <w:rsid w:val="00512966"/>
    <w:rsid w:val="00514D9E"/>
    <w:rsid w:val="00515BE0"/>
    <w:rsid w:val="00515C10"/>
    <w:rsid w:val="0052126A"/>
    <w:rsid w:val="00522378"/>
    <w:rsid w:val="005226A6"/>
    <w:rsid w:val="00522B2C"/>
    <w:rsid w:val="00523E87"/>
    <w:rsid w:val="005246CE"/>
    <w:rsid w:val="00525361"/>
    <w:rsid w:val="0052584A"/>
    <w:rsid w:val="005268D6"/>
    <w:rsid w:val="005270F3"/>
    <w:rsid w:val="00527B65"/>
    <w:rsid w:val="005326B5"/>
    <w:rsid w:val="00532729"/>
    <w:rsid w:val="00534CBD"/>
    <w:rsid w:val="00534F35"/>
    <w:rsid w:val="005354C9"/>
    <w:rsid w:val="00536380"/>
    <w:rsid w:val="0053652C"/>
    <w:rsid w:val="00537FDD"/>
    <w:rsid w:val="005402A0"/>
    <w:rsid w:val="005404C6"/>
    <w:rsid w:val="00540921"/>
    <w:rsid w:val="00540AE5"/>
    <w:rsid w:val="00540AF9"/>
    <w:rsid w:val="005423C6"/>
    <w:rsid w:val="005435FC"/>
    <w:rsid w:val="005439D0"/>
    <w:rsid w:val="005448C9"/>
    <w:rsid w:val="00544BDA"/>
    <w:rsid w:val="005500DE"/>
    <w:rsid w:val="0055082C"/>
    <w:rsid w:val="00550B8F"/>
    <w:rsid w:val="00551098"/>
    <w:rsid w:val="00551778"/>
    <w:rsid w:val="005530B1"/>
    <w:rsid w:val="005530B2"/>
    <w:rsid w:val="0055351B"/>
    <w:rsid w:val="0055383C"/>
    <w:rsid w:val="00554226"/>
    <w:rsid w:val="00555F00"/>
    <w:rsid w:val="0055676B"/>
    <w:rsid w:val="005574E8"/>
    <w:rsid w:val="005618F0"/>
    <w:rsid w:val="0056354E"/>
    <w:rsid w:val="00564028"/>
    <w:rsid w:val="005643EA"/>
    <w:rsid w:val="00564F04"/>
    <w:rsid w:val="00565A52"/>
    <w:rsid w:val="00565A7A"/>
    <w:rsid w:val="00566446"/>
    <w:rsid w:val="00566D0B"/>
    <w:rsid w:val="00566D3A"/>
    <w:rsid w:val="00567DC1"/>
    <w:rsid w:val="00570137"/>
    <w:rsid w:val="005708DE"/>
    <w:rsid w:val="00571249"/>
    <w:rsid w:val="00571A07"/>
    <w:rsid w:val="00571F39"/>
    <w:rsid w:val="005762FC"/>
    <w:rsid w:val="00577BE5"/>
    <w:rsid w:val="00577EAE"/>
    <w:rsid w:val="00580B16"/>
    <w:rsid w:val="00580C30"/>
    <w:rsid w:val="00581D57"/>
    <w:rsid w:val="00581DF1"/>
    <w:rsid w:val="00582589"/>
    <w:rsid w:val="005829B2"/>
    <w:rsid w:val="005831C6"/>
    <w:rsid w:val="0058357E"/>
    <w:rsid w:val="00584378"/>
    <w:rsid w:val="005844A2"/>
    <w:rsid w:val="00584D3E"/>
    <w:rsid w:val="00585A86"/>
    <w:rsid w:val="00590AD9"/>
    <w:rsid w:val="00591131"/>
    <w:rsid w:val="00592159"/>
    <w:rsid w:val="0059350C"/>
    <w:rsid w:val="00593A60"/>
    <w:rsid w:val="00594D0C"/>
    <w:rsid w:val="005964CB"/>
    <w:rsid w:val="00596A88"/>
    <w:rsid w:val="00596EF6"/>
    <w:rsid w:val="005A0DD0"/>
    <w:rsid w:val="005A2073"/>
    <w:rsid w:val="005A4A9E"/>
    <w:rsid w:val="005A4B56"/>
    <w:rsid w:val="005A54B4"/>
    <w:rsid w:val="005A5B81"/>
    <w:rsid w:val="005B18D2"/>
    <w:rsid w:val="005B2145"/>
    <w:rsid w:val="005B2B17"/>
    <w:rsid w:val="005B3988"/>
    <w:rsid w:val="005B3D4B"/>
    <w:rsid w:val="005B5A2F"/>
    <w:rsid w:val="005B6522"/>
    <w:rsid w:val="005B6EE7"/>
    <w:rsid w:val="005B7D68"/>
    <w:rsid w:val="005B7F0F"/>
    <w:rsid w:val="005C023B"/>
    <w:rsid w:val="005C4DCE"/>
    <w:rsid w:val="005C55A6"/>
    <w:rsid w:val="005C6288"/>
    <w:rsid w:val="005C7291"/>
    <w:rsid w:val="005C7F18"/>
    <w:rsid w:val="005D031D"/>
    <w:rsid w:val="005D1277"/>
    <w:rsid w:val="005D410F"/>
    <w:rsid w:val="005D419F"/>
    <w:rsid w:val="005D4832"/>
    <w:rsid w:val="005D64C4"/>
    <w:rsid w:val="005D6AC6"/>
    <w:rsid w:val="005D6FFF"/>
    <w:rsid w:val="005D7260"/>
    <w:rsid w:val="005D7471"/>
    <w:rsid w:val="005D7981"/>
    <w:rsid w:val="005E05A2"/>
    <w:rsid w:val="005E0D8E"/>
    <w:rsid w:val="005E1441"/>
    <w:rsid w:val="005E1684"/>
    <w:rsid w:val="005E170B"/>
    <w:rsid w:val="005E20B7"/>
    <w:rsid w:val="005E244C"/>
    <w:rsid w:val="005E5753"/>
    <w:rsid w:val="005E6870"/>
    <w:rsid w:val="005E6C2B"/>
    <w:rsid w:val="005F07DE"/>
    <w:rsid w:val="005F2661"/>
    <w:rsid w:val="005F44F1"/>
    <w:rsid w:val="005F4DC0"/>
    <w:rsid w:val="005F5362"/>
    <w:rsid w:val="005F55FF"/>
    <w:rsid w:val="005F6320"/>
    <w:rsid w:val="005F706D"/>
    <w:rsid w:val="005F73B8"/>
    <w:rsid w:val="00600368"/>
    <w:rsid w:val="00602A86"/>
    <w:rsid w:val="00607699"/>
    <w:rsid w:val="00610894"/>
    <w:rsid w:val="00611D3C"/>
    <w:rsid w:val="00611D59"/>
    <w:rsid w:val="006136C1"/>
    <w:rsid w:val="00613909"/>
    <w:rsid w:val="00613F91"/>
    <w:rsid w:val="006144C4"/>
    <w:rsid w:val="00615E93"/>
    <w:rsid w:val="00616739"/>
    <w:rsid w:val="00620658"/>
    <w:rsid w:val="00620D5C"/>
    <w:rsid w:val="006228F7"/>
    <w:rsid w:val="00623414"/>
    <w:rsid w:val="00624D49"/>
    <w:rsid w:val="00626197"/>
    <w:rsid w:val="006264BA"/>
    <w:rsid w:val="00626B23"/>
    <w:rsid w:val="00627DD4"/>
    <w:rsid w:val="0063054D"/>
    <w:rsid w:val="00632A0C"/>
    <w:rsid w:val="00632D06"/>
    <w:rsid w:val="006356C6"/>
    <w:rsid w:val="00635BDA"/>
    <w:rsid w:val="006366D8"/>
    <w:rsid w:val="00636943"/>
    <w:rsid w:val="00637932"/>
    <w:rsid w:val="00640575"/>
    <w:rsid w:val="006419CC"/>
    <w:rsid w:val="00641F4A"/>
    <w:rsid w:val="0064212E"/>
    <w:rsid w:val="00642CD7"/>
    <w:rsid w:val="0064301A"/>
    <w:rsid w:val="00645314"/>
    <w:rsid w:val="00645E61"/>
    <w:rsid w:val="00646571"/>
    <w:rsid w:val="006475C5"/>
    <w:rsid w:val="00647A2A"/>
    <w:rsid w:val="00650423"/>
    <w:rsid w:val="00650CEF"/>
    <w:rsid w:val="006514F1"/>
    <w:rsid w:val="00651761"/>
    <w:rsid w:val="00651BCD"/>
    <w:rsid w:val="00651EBC"/>
    <w:rsid w:val="006536DF"/>
    <w:rsid w:val="00653775"/>
    <w:rsid w:val="00654192"/>
    <w:rsid w:val="00654197"/>
    <w:rsid w:val="00654D61"/>
    <w:rsid w:val="00654E18"/>
    <w:rsid w:val="00656533"/>
    <w:rsid w:val="00656A40"/>
    <w:rsid w:val="0066064E"/>
    <w:rsid w:val="00660B73"/>
    <w:rsid w:val="0066167C"/>
    <w:rsid w:val="00661959"/>
    <w:rsid w:val="0066241E"/>
    <w:rsid w:val="00662886"/>
    <w:rsid w:val="006631BB"/>
    <w:rsid w:val="00663D1E"/>
    <w:rsid w:val="0066432C"/>
    <w:rsid w:val="006646C0"/>
    <w:rsid w:val="00664A9F"/>
    <w:rsid w:val="00664B55"/>
    <w:rsid w:val="00665249"/>
    <w:rsid w:val="00665577"/>
    <w:rsid w:val="00665EF8"/>
    <w:rsid w:val="006660FE"/>
    <w:rsid w:val="006664BB"/>
    <w:rsid w:val="00666557"/>
    <w:rsid w:val="00666C80"/>
    <w:rsid w:val="00667240"/>
    <w:rsid w:val="00667608"/>
    <w:rsid w:val="00670478"/>
    <w:rsid w:val="00670FA2"/>
    <w:rsid w:val="0067456E"/>
    <w:rsid w:val="00675233"/>
    <w:rsid w:val="006757B7"/>
    <w:rsid w:val="00676EE9"/>
    <w:rsid w:val="00677357"/>
    <w:rsid w:val="0068034B"/>
    <w:rsid w:val="00681B4D"/>
    <w:rsid w:val="006850E5"/>
    <w:rsid w:val="00687B09"/>
    <w:rsid w:val="00690BF7"/>
    <w:rsid w:val="00693F18"/>
    <w:rsid w:val="006952FA"/>
    <w:rsid w:val="00696C72"/>
    <w:rsid w:val="006A15D7"/>
    <w:rsid w:val="006A1BA8"/>
    <w:rsid w:val="006A2B75"/>
    <w:rsid w:val="006A4BB4"/>
    <w:rsid w:val="006A4F56"/>
    <w:rsid w:val="006A6F4F"/>
    <w:rsid w:val="006B0AF7"/>
    <w:rsid w:val="006B13A3"/>
    <w:rsid w:val="006B1D5D"/>
    <w:rsid w:val="006B38F8"/>
    <w:rsid w:val="006B4E22"/>
    <w:rsid w:val="006B6795"/>
    <w:rsid w:val="006B70D6"/>
    <w:rsid w:val="006B79A6"/>
    <w:rsid w:val="006B7AAC"/>
    <w:rsid w:val="006C077B"/>
    <w:rsid w:val="006C198C"/>
    <w:rsid w:val="006C2C81"/>
    <w:rsid w:val="006C3B80"/>
    <w:rsid w:val="006C47F9"/>
    <w:rsid w:val="006C5228"/>
    <w:rsid w:val="006C5698"/>
    <w:rsid w:val="006C5F38"/>
    <w:rsid w:val="006C6CC2"/>
    <w:rsid w:val="006C7BEA"/>
    <w:rsid w:val="006D293E"/>
    <w:rsid w:val="006D41BA"/>
    <w:rsid w:val="006D4D1F"/>
    <w:rsid w:val="006D5946"/>
    <w:rsid w:val="006D6C72"/>
    <w:rsid w:val="006D7CB5"/>
    <w:rsid w:val="006E004B"/>
    <w:rsid w:val="006E0B09"/>
    <w:rsid w:val="006E1570"/>
    <w:rsid w:val="006E1740"/>
    <w:rsid w:val="006E2686"/>
    <w:rsid w:val="006E3014"/>
    <w:rsid w:val="006E45B5"/>
    <w:rsid w:val="006E5027"/>
    <w:rsid w:val="006E67C3"/>
    <w:rsid w:val="006E6A2B"/>
    <w:rsid w:val="006E720E"/>
    <w:rsid w:val="006E7DC3"/>
    <w:rsid w:val="006F121C"/>
    <w:rsid w:val="006F1338"/>
    <w:rsid w:val="006F1855"/>
    <w:rsid w:val="006F199E"/>
    <w:rsid w:val="006F1AFC"/>
    <w:rsid w:val="006F1FCD"/>
    <w:rsid w:val="006F2B01"/>
    <w:rsid w:val="006F42E8"/>
    <w:rsid w:val="006F4B2F"/>
    <w:rsid w:val="006F4FE2"/>
    <w:rsid w:val="006F622B"/>
    <w:rsid w:val="006F62CA"/>
    <w:rsid w:val="006F6CD9"/>
    <w:rsid w:val="00700CB9"/>
    <w:rsid w:val="00701809"/>
    <w:rsid w:val="00701A65"/>
    <w:rsid w:val="00702921"/>
    <w:rsid w:val="0070375A"/>
    <w:rsid w:val="00706AAA"/>
    <w:rsid w:val="00706B61"/>
    <w:rsid w:val="0071016D"/>
    <w:rsid w:val="00710889"/>
    <w:rsid w:val="0071405F"/>
    <w:rsid w:val="00714135"/>
    <w:rsid w:val="0071567B"/>
    <w:rsid w:val="00716747"/>
    <w:rsid w:val="00716BFF"/>
    <w:rsid w:val="00720C36"/>
    <w:rsid w:val="00720F6E"/>
    <w:rsid w:val="007223A9"/>
    <w:rsid w:val="0072258A"/>
    <w:rsid w:val="00722D4B"/>
    <w:rsid w:val="00723507"/>
    <w:rsid w:val="007235B4"/>
    <w:rsid w:val="00724DB7"/>
    <w:rsid w:val="00726558"/>
    <w:rsid w:val="00726C66"/>
    <w:rsid w:val="00732185"/>
    <w:rsid w:val="007323A6"/>
    <w:rsid w:val="00732407"/>
    <w:rsid w:val="00733373"/>
    <w:rsid w:val="00733BD0"/>
    <w:rsid w:val="00733CC8"/>
    <w:rsid w:val="00733D3D"/>
    <w:rsid w:val="00735964"/>
    <w:rsid w:val="007364AF"/>
    <w:rsid w:val="00736547"/>
    <w:rsid w:val="00736A08"/>
    <w:rsid w:val="00736B2D"/>
    <w:rsid w:val="00736D3B"/>
    <w:rsid w:val="007378A9"/>
    <w:rsid w:val="007404C3"/>
    <w:rsid w:val="007406EF"/>
    <w:rsid w:val="00740D7C"/>
    <w:rsid w:val="00740E34"/>
    <w:rsid w:val="007413E0"/>
    <w:rsid w:val="007438BB"/>
    <w:rsid w:val="007455CD"/>
    <w:rsid w:val="00746AFF"/>
    <w:rsid w:val="00750C1A"/>
    <w:rsid w:val="007528F3"/>
    <w:rsid w:val="00753A64"/>
    <w:rsid w:val="007545C9"/>
    <w:rsid w:val="00755560"/>
    <w:rsid w:val="00756253"/>
    <w:rsid w:val="00756355"/>
    <w:rsid w:val="00756E67"/>
    <w:rsid w:val="0075775F"/>
    <w:rsid w:val="00757C2A"/>
    <w:rsid w:val="007619F9"/>
    <w:rsid w:val="00762429"/>
    <w:rsid w:val="00762B1B"/>
    <w:rsid w:val="007643A7"/>
    <w:rsid w:val="00771312"/>
    <w:rsid w:val="00773562"/>
    <w:rsid w:val="00773B00"/>
    <w:rsid w:val="007750B3"/>
    <w:rsid w:val="007766DC"/>
    <w:rsid w:val="0077716C"/>
    <w:rsid w:val="00780412"/>
    <w:rsid w:val="00780DCD"/>
    <w:rsid w:val="00781A03"/>
    <w:rsid w:val="00782843"/>
    <w:rsid w:val="00782F35"/>
    <w:rsid w:val="00783FA9"/>
    <w:rsid w:val="007849BC"/>
    <w:rsid w:val="00787BB9"/>
    <w:rsid w:val="0079069B"/>
    <w:rsid w:val="00790AB3"/>
    <w:rsid w:val="00790C57"/>
    <w:rsid w:val="00790D3C"/>
    <w:rsid w:val="007912C9"/>
    <w:rsid w:val="00791853"/>
    <w:rsid w:val="00791911"/>
    <w:rsid w:val="00795084"/>
    <w:rsid w:val="0079539E"/>
    <w:rsid w:val="00795CF3"/>
    <w:rsid w:val="00797C01"/>
    <w:rsid w:val="007A018F"/>
    <w:rsid w:val="007A2399"/>
    <w:rsid w:val="007A30EA"/>
    <w:rsid w:val="007A41F5"/>
    <w:rsid w:val="007A4ED4"/>
    <w:rsid w:val="007A4FCE"/>
    <w:rsid w:val="007A61AE"/>
    <w:rsid w:val="007A62D5"/>
    <w:rsid w:val="007A65F9"/>
    <w:rsid w:val="007A77F7"/>
    <w:rsid w:val="007A7F04"/>
    <w:rsid w:val="007B032F"/>
    <w:rsid w:val="007B218E"/>
    <w:rsid w:val="007B304F"/>
    <w:rsid w:val="007B5372"/>
    <w:rsid w:val="007B54CD"/>
    <w:rsid w:val="007B5C2D"/>
    <w:rsid w:val="007B63C2"/>
    <w:rsid w:val="007B769C"/>
    <w:rsid w:val="007B7FA8"/>
    <w:rsid w:val="007C0406"/>
    <w:rsid w:val="007C1965"/>
    <w:rsid w:val="007C1BF7"/>
    <w:rsid w:val="007C2EC8"/>
    <w:rsid w:val="007C33EB"/>
    <w:rsid w:val="007C3D53"/>
    <w:rsid w:val="007C4314"/>
    <w:rsid w:val="007C74E3"/>
    <w:rsid w:val="007D0ADC"/>
    <w:rsid w:val="007D0BC5"/>
    <w:rsid w:val="007D3995"/>
    <w:rsid w:val="007D4C59"/>
    <w:rsid w:val="007E1FE6"/>
    <w:rsid w:val="007E31F6"/>
    <w:rsid w:val="007E34C3"/>
    <w:rsid w:val="007E4695"/>
    <w:rsid w:val="007E747F"/>
    <w:rsid w:val="007E74F1"/>
    <w:rsid w:val="007E7AB8"/>
    <w:rsid w:val="007F1276"/>
    <w:rsid w:val="007F1C1A"/>
    <w:rsid w:val="007F2450"/>
    <w:rsid w:val="007F50A9"/>
    <w:rsid w:val="007F52A1"/>
    <w:rsid w:val="00801BD0"/>
    <w:rsid w:val="0080373A"/>
    <w:rsid w:val="00803F69"/>
    <w:rsid w:val="008046D3"/>
    <w:rsid w:val="00805A2D"/>
    <w:rsid w:val="00806C51"/>
    <w:rsid w:val="00810F5F"/>
    <w:rsid w:val="008110BD"/>
    <w:rsid w:val="0081195E"/>
    <w:rsid w:val="00811FE6"/>
    <w:rsid w:val="00813C05"/>
    <w:rsid w:val="00814D34"/>
    <w:rsid w:val="00816444"/>
    <w:rsid w:val="00817251"/>
    <w:rsid w:val="008178CE"/>
    <w:rsid w:val="008209F9"/>
    <w:rsid w:val="008211B5"/>
    <w:rsid w:val="0082174E"/>
    <w:rsid w:val="008224E9"/>
    <w:rsid w:val="00822698"/>
    <w:rsid w:val="00822AD3"/>
    <w:rsid w:val="00822AE2"/>
    <w:rsid w:val="00826420"/>
    <w:rsid w:val="0082750A"/>
    <w:rsid w:val="00830ABA"/>
    <w:rsid w:val="00831361"/>
    <w:rsid w:val="00832FCE"/>
    <w:rsid w:val="0083311E"/>
    <w:rsid w:val="008358E2"/>
    <w:rsid w:val="00837891"/>
    <w:rsid w:val="0084076B"/>
    <w:rsid w:val="00840B6F"/>
    <w:rsid w:val="00842C9B"/>
    <w:rsid w:val="00844163"/>
    <w:rsid w:val="00844BED"/>
    <w:rsid w:val="008455E3"/>
    <w:rsid w:val="00845AAA"/>
    <w:rsid w:val="0084794C"/>
    <w:rsid w:val="00847D10"/>
    <w:rsid w:val="008504CA"/>
    <w:rsid w:val="0085092C"/>
    <w:rsid w:val="008516DF"/>
    <w:rsid w:val="008537A6"/>
    <w:rsid w:val="00853D07"/>
    <w:rsid w:val="00853E79"/>
    <w:rsid w:val="00853EA7"/>
    <w:rsid w:val="00855233"/>
    <w:rsid w:val="0085604F"/>
    <w:rsid w:val="00857B51"/>
    <w:rsid w:val="00862434"/>
    <w:rsid w:val="008625FB"/>
    <w:rsid w:val="00864CDC"/>
    <w:rsid w:val="00865163"/>
    <w:rsid w:val="00866036"/>
    <w:rsid w:val="00867741"/>
    <w:rsid w:val="00870413"/>
    <w:rsid w:val="00871B11"/>
    <w:rsid w:val="00871C6A"/>
    <w:rsid w:val="00873A1E"/>
    <w:rsid w:val="00875207"/>
    <w:rsid w:val="008754F8"/>
    <w:rsid w:val="00877776"/>
    <w:rsid w:val="00877E36"/>
    <w:rsid w:val="008806CC"/>
    <w:rsid w:val="008808DD"/>
    <w:rsid w:val="00882A8D"/>
    <w:rsid w:val="00883954"/>
    <w:rsid w:val="00884A26"/>
    <w:rsid w:val="00885763"/>
    <w:rsid w:val="0088679B"/>
    <w:rsid w:val="00887AC3"/>
    <w:rsid w:val="0089011A"/>
    <w:rsid w:val="00890634"/>
    <w:rsid w:val="008917D2"/>
    <w:rsid w:val="008924EC"/>
    <w:rsid w:val="00894EB5"/>
    <w:rsid w:val="00896D04"/>
    <w:rsid w:val="0089751C"/>
    <w:rsid w:val="008A07CC"/>
    <w:rsid w:val="008A0FE2"/>
    <w:rsid w:val="008A3260"/>
    <w:rsid w:val="008A3682"/>
    <w:rsid w:val="008A4592"/>
    <w:rsid w:val="008A5571"/>
    <w:rsid w:val="008A5D0B"/>
    <w:rsid w:val="008A7E53"/>
    <w:rsid w:val="008B03A9"/>
    <w:rsid w:val="008B0AFF"/>
    <w:rsid w:val="008B1374"/>
    <w:rsid w:val="008B1C80"/>
    <w:rsid w:val="008B43A9"/>
    <w:rsid w:val="008B5733"/>
    <w:rsid w:val="008B5F65"/>
    <w:rsid w:val="008B796E"/>
    <w:rsid w:val="008C0100"/>
    <w:rsid w:val="008C0856"/>
    <w:rsid w:val="008C1426"/>
    <w:rsid w:val="008C1598"/>
    <w:rsid w:val="008C2779"/>
    <w:rsid w:val="008C35B3"/>
    <w:rsid w:val="008C3FDE"/>
    <w:rsid w:val="008C516B"/>
    <w:rsid w:val="008C5E89"/>
    <w:rsid w:val="008C68BA"/>
    <w:rsid w:val="008C7187"/>
    <w:rsid w:val="008D002A"/>
    <w:rsid w:val="008D0E58"/>
    <w:rsid w:val="008D1433"/>
    <w:rsid w:val="008D247D"/>
    <w:rsid w:val="008D2F40"/>
    <w:rsid w:val="008D3282"/>
    <w:rsid w:val="008D3606"/>
    <w:rsid w:val="008D398D"/>
    <w:rsid w:val="008D5272"/>
    <w:rsid w:val="008D60F8"/>
    <w:rsid w:val="008D66A4"/>
    <w:rsid w:val="008D6F44"/>
    <w:rsid w:val="008D7266"/>
    <w:rsid w:val="008E0509"/>
    <w:rsid w:val="008E1BD2"/>
    <w:rsid w:val="008E2A02"/>
    <w:rsid w:val="008E30AA"/>
    <w:rsid w:val="008E430F"/>
    <w:rsid w:val="008E5818"/>
    <w:rsid w:val="008E5F76"/>
    <w:rsid w:val="008E64B0"/>
    <w:rsid w:val="008E6B41"/>
    <w:rsid w:val="008E7383"/>
    <w:rsid w:val="008E798A"/>
    <w:rsid w:val="008F013D"/>
    <w:rsid w:val="008F06B9"/>
    <w:rsid w:val="008F6F0D"/>
    <w:rsid w:val="009006CD"/>
    <w:rsid w:val="0090139C"/>
    <w:rsid w:val="00902711"/>
    <w:rsid w:val="00902F01"/>
    <w:rsid w:val="00903AD5"/>
    <w:rsid w:val="00903FAE"/>
    <w:rsid w:val="00904FB6"/>
    <w:rsid w:val="0090584C"/>
    <w:rsid w:val="0090747B"/>
    <w:rsid w:val="00910E7C"/>
    <w:rsid w:val="00911B4A"/>
    <w:rsid w:val="00912D63"/>
    <w:rsid w:val="00913E1E"/>
    <w:rsid w:val="00914216"/>
    <w:rsid w:val="009175BF"/>
    <w:rsid w:val="00917734"/>
    <w:rsid w:val="009209A9"/>
    <w:rsid w:val="0092358C"/>
    <w:rsid w:val="00924540"/>
    <w:rsid w:val="00924883"/>
    <w:rsid w:val="0092528C"/>
    <w:rsid w:val="00925598"/>
    <w:rsid w:val="00925707"/>
    <w:rsid w:val="009259FC"/>
    <w:rsid w:val="00926135"/>
    <w:rsid w:val="00926CAD"/>
    <w:rsid w:val="00932387"/>
    <w:rsid w:val="00932DC7"/>
    <w:rsid w:val="0093340E"/>
    <w:rsid w:val="00935A41"/>
    <w:rsid w:val="00936294"/>
    <w:rsid w:val="00936F65"/>
    <w:rsid w:val="009371A7"/>
    <w:rsid w:val="009379AE"/>
    <w:rsid w:val="0094135A"/>
    <w:rsid w:val="009416FC"/>
    <w:rsid w:val="00941E12"/>
    <w:rsid w:val="00942511"/>
    <w:rsid w:val="00942F7C"/>
    <w:rsid w:val="00952869"/>
    <w:rsid w:val="00952B09"/>
    <w:rsid w:val="00952D67"/>
    <w:rsid w:val="009532E4"/>
    <w:rsid w:val="009540EB"/>
    <w:rsid w:val="0095486F"/>
    <w:rsid w:val="00954DF1"/>
    <w:rsid w:val="009552F4"/>
    <w:rsid w:val="00955BDE"/>
    <w:rsid w:val="00956316"/>
    <w:rsid w:val="00961A98"/>
    <w:rsid w:val="009635D2"/>
    <w:rsid w:val="00963ED8"/>
    <w:rsid w:val="009651AD"/>
    <w:rsid w:val="009668A9"/>
    <w:rsid w:val="00966975"/>
    <w:rsid w:val="00966D67"/>
    <w:rsid w:val="009700E6"/>
    <w:rsid w:val="00971FF0"/>
    <w:rsid w:val="00972429"/>
    <w:rsid w:val="009727DB"/>
    <w:rsid w:val="00974693"/>
    <w:rsid w:val="009749A6"/>
    <w:rsid w:val="0097555D"/>
    <w:rsid w:val="00976A7A"/>
    <w:rsid w:val="009770EE"/>
    <w:rsid w:val="0098035D"/>
    <w:rsid w:val="00981720"/>
    <w:rsid w:val="00981921"/>
    <w:rsid w:val="00981C59"/>
    <w:rsid w:val="0098249A"/>
    <w:rsid w:val="00982D10"/>
    <w:rsid w:val="00983B52"/>
    <w:rsid w:val="009847A4"/>
    <w:rsid w:val="00990F46"/>
    <w:rsid w:val="00990FF9"/>
    <w:rsid w:val="009925CA"/>
    <w:rsid w:val="009926E8"/>
    <w:rsid w:val="00994839"/>
    <w:rsid w:val="009952C4"/>
    <w:rsid w:val="00995DCE"/>
    <w:rsid w:val="009A08B0"/>
    <w:rsid w:val="009A20A6"/>
    <w:rsid w:val="009A20C4"/>
    <w:rsid w:val="009A2848"/>
    <w:rsid w:val="009A298B"/>
    <w:rsid w:val="009A3CCF"/>
    <w:rsid w:val="009A3DF8"/>
    <w:rsid w:val="009A46A5"/>
    <w:rsid w:val="009A5230"/>
    <w:rsid w:val="009A6329"/>
    <w:rsid w:val="009A6701"/>
    <w:rsid w:val="009A6AED"/>
    <w:rsid w:val="009A70C1"/>
    <w:rsid w:val="009A734A"/>
    <w:rsid w:val="009B173A"/>
    <w:rsid w:val="009B222F"/>
    <w:rsid w:val="009B355F"/>
    <w:rsid w:val="009B3624"/>
    <w:rsid w:val="009B3D64"/>
    <w:rsid w:val="009B62A4"/>
    <w:rsid w:val="009B6473"/>
    <w:rsid w:val="009C0DB0"/>
    <w:rsid w:val="009C1252"/>
    <w:rsid w:val="009C1FA8"/>
    <w:rsid w:val="009C2655"/>
    <w:rsid w:val="009C2F74"/>
    <w:rsid w:val="009C3470"/>
    <w:rsid w:val="009C3D43"/>
    <w:rsid w:val="009C3D48"/>
    <w:rsid w:val="009C4FC6"/>
    <w:rsid w:val="009C5808"/>
    <w:rsid w:val="009C5E82"/>
    <w:rsid w:val="009C6C86"/>
    <w:rsid w:val="009D02DB"/>
    <w:rsid w:val="009D1061"/>
    <w:rsid w:val="009D1909"/>
    <w:rsid w:val="009D1AD9"/>
    <w:rsid w:val="009D21C8"/>
    <w:rsid w:val="009D2AF2"/>
    <w:rsid w:val="009D48F9"/>
    <w:rsid w:val="009D493E"/>
    <w:rsid w:val="009D5672"/>
    <w:rsid w:val="009D5CB9"/>
    <w:rsid w:val="009D6272"/>
    <w:rsid w:val="009D6FE0"/>
    <w:rsid w:val="009D71E8"/>
    <w:rsid w:val="009E0761"/>
    <w:rsid w:val="009E0967"/>
    <w:rsid w:val="009E23BB"/>
    <w:rsid w:val="009E2CA7"/>
    <w:rsid w:val="009E3137"/>
    <w:rsid w:val="009E35CE"/>
    <w:rsid w:val="009E38E3"/>
    <w:rsid w:val="009E3DCD"/>
    <w:rsid w:val="009E3EA0"/>
    <w:rsid w:val="009E4403"/>
    <w:rsid w:val="009E51D5"/>
    <w:rsid w:val="009E5EB3"/>
    <w:rsid w:val="009E6CDF"/>
    <w:rsid w:val="009E7B9B"/>
    <w:rsid w:val="009F04FC"/>
    <w:rsid w:val="009F24C4"/>
    <w:rsid w:val="009F2F7E"/>
    <w:rsid w:val="009F62CF"/>
    <w:rsid w:val="009F69D7"/>
    <w:rsid w:val="009F7463"/>
    <w:rsid w:val="009F7A22"/>
    <w:rsid w:val="00A006C1"/>
    <w:rsid w:val="00A0087B"/>
    <w:rsid w:val="00A011DC"/>
    <w:rsid w:val="00A01AAA"/>
    <w:rsid w:val="00A01F7A"/>
    <w:rsid w:val="00A024AE"/>
    <w:rsid w:val="00A04F18"/>
    <w:rsid w:val="00A118AE"/>
    <w:rsid w:val="00A11AD0"/>
    <w:rsid w:val="00A12038"/>
    <w:rsid w:val="00A13D27"/>
    <w:rsid w:val="00A1736A"/>
    <w:rsid w:val="00A218C5"/>
    <w:rsid w:val="00A218FB"/>
    <w:rsid w:val="00A225E4"/>
    <w:rsid w:val="00A22A03"/>
    <w:rsid w:val="00A237F7"/>
    <w:rsid w:val="00A23A28"/>
    <w:rsid w:val="00A2541F"/>
    <w:rsid w:val="00A25777"/>
    <w:rsid w:val="00A26B13"/>
    <w:rsid w:val="00A26DE2"/>
    <w:rsid w:val="00A2702D"/>
    <w:rsid w:val="00A3022B"/>
    <w:rsid w:val="00A307C4"/>
    <w:rsid w:val="00A31795"/>
    <w:rsid w:val="00A35650"/>
    <w:rsid w:val="00A35666"/>
    <w:rsid w:val="00A35A25"/>
    <w:rsid w:val="00A35FA0"/>
    <w:rsid w:val="00A36DC5"/>
    <w:rsid w:val="00A37E3D"/>
    <w:rsid w:val="00A37F1D"/>
    <w:rsid w:val="00A40378"/>
    <w:rsid w:val="00A424F1"/>
    <w:rsid w:val="00A443F2"/>
    <w:rsid w:val="00A44591"/>
    <w:rsid w:val="00A45EDF"/>
    <w:rsid w:val="00A46F13"/>
    <w:rsid w:val="00A514BC"/>
    <w:rsid w:val="00A51681"/>
    <w:rsid w:val="00A53B9F"/>
    <w:rsid w:val="00A545C4"/>
    <w:rsid w:val="00A54956"/>
    <w:rsid w:val="00A60507"/>
    <w:rsid w:val="00A60F75"/>
    <w:rsid w:val="00A62D60"/>
    <w:rsid w:val="00A643F9"/>
    <w:rsid w:val="00A64A80"/>
    <w:rsid w:val="00A65CD8"/>
    <w:rsid w:val="00A65E74"/>
    <w:rsid w:val="00A65F54"/>
    <w:rsid w:val="00A7037A"/>
    <w:rsid w:val="00A703CE"/>
    <w:rsid w:val="00A70459"/>
    <w:rsid w:val="00A70FB6"/>
    <w:rsid w:val="00A73341"/>
    <w:rsid w:val="00A7473D"/>
    <w:rsid w:val="00A74822"/>
    <w:rsid w:val="00A7540D"/>
    <w:rsid w:val="00A7691C"/>
    <w:rsid w:val="00A77AAC"/>
    <w:rsid w:val="00A807FA"/>
    <w:rsid w:val="00A83BEA"/>
    <w:rsid w:val="00A84908"/>
    <w:rsid w:val="00A84EA8"/>
    <w:rsid w:val="00A853E6"/>
    <w:rsid w:val="00A8556A"/>
    <w:rsid w:val="00A85592"/>
    <w:rsid w:val="00A865B3"/>
    <w:rsid w:val="00A87989"/>
    <w:rsid w:val="00A87E28"/>
    <w:rsid w:val="00A9057E"/>
    <w:rsid w:val="00A912ED"/>
    <w:rsid w:val="00A91CC0"/>
    <w:rsid w:val="00A9298D"/>
    <w:rsid w:val="00A93917"/>
    <w:rsid w:val="00A93BFA"/>
    <w:rsid w:val="00A944D9"/>
    <w:rsid w:val="00A94911"/>
    <w:rsid w:val="00A9552B"/>
    <w:rsid w:val="00A95AF9"/>
    <w:rsid w:val="00A9608C"/>
    <w:rsid w:val="00A962C7"/>
    <w:rsid w:val="00A96570"/>
    <w:rsid w:val="00A96AA4"/>
    <w:rsid w:val="00AA0026"/>
    <w:rsid w:val="00AA1271"/>
    <w:rsid w:val="00AA17CE"/>
    <w:rsid w:val="00AA1919"/>
    <w:rsid w:val="00AA1AD1"/>
    <w:rsid w:val="00AA1B21"/>
    <w:rsid w:val="00AA2A99"/>
    <w:rsid w:val="00AA30E4"/>
    <w:rsid w:val="00AA38D1"/>
    <w:rsid w:val="00AA43EF"/>
    <w:rsid w:val="00AA4EB5"/>
    <w:rsid w:val="00AA5E70"/>
    <w:rsid w:val="00AA617D"/>
    <w:rsid w:val="00AA6B46"/>
    <w:rsid w:val="00AA6F4C"/>
    <w:rsid w:val="00AB0F4B"/>
    <w:rsid w:val="00AB1789"/>
    <w:rsid w:val="00AB191D"/>
    <w:rsid w:val="00AB42A6"/>
    <w:rsid w:val="00AB4AD4"/>
    <w:rsid w:val="00AB4B33"/>
    <w:rsid w:val="00AB5D60"/>
    <w:rsid w:val="00AB5F18"/>
    <w:rsid w:val="00AB63D8"/>
    <w:rsid w:val="00AB7AA3"/>
    <w:rsid w:val="00AC0B04"/>
    <w:rsid w:val="00AC1C2D"/>
    <w:rsid w:val="00AC2371"/>
    <w:rsid w:val="00AC2A65"/>
    <w:rsid w:val="00AC2FF1"/>
    <w:rsid w:val="00AC3CA3"/>
    <w:rsid w:val="00AC405B"/>
    <w:rsid w:val="00AC58A7"/>
    <w:rsid w:val="00AC5AA9"/>
    <w:rsid w:val="00AC6527"/>
    <w:rsid w:val="00AC6EA6"/>
    <w:rsid w:val="00AC799B"/>
    <w:rsid w:val="00AD00FE"/>
    <w:rsid w:val="00AD218B"/>
    <w:rsid w:val="00AD2AC5"/>
    <w:rsid w:val="00AD356D"/>
    <w:rsid w:val="00AD4592"/>
    <w:rsid w:val="00AD50A7"/>
    <w:rsid w:val="00AD531F"/>
    <w:rsid w:val="00AD7F72"/>
    <w:rsid w:val="00AE000F"/>
    <w:rsid w:val="00AE2899"/>
    <w:rsid w:val="00AE295E"/>
    <w:rsid w:val="00AE29E0"/>
    <w:rsid w:val="00AE2CA2"/>
    <w:rsid w:val="00AE44C7"/>
    <w:rsid w:val="00AF0A88"/>
    <w:rsid w:val="00AF1D41"/>
    <w:rsid w:val="00AF1DB1"/>
    <w:rsid w:val="00AF31F1"/>
    <w:rsid w:val="00AF3242"/>
    <w:rsid w:val="00AF4A6E"/>
    <w:rsid w:val="00AF590B"/>
    <w:rsid w:val="00AF5CDD"/>
    <w:rsid w:val="00AF60E9"/>
    <w:rsid w:val="00AF618B"/>
    <w:rsid w:val="00AF66A4"/>
    <w:rsid w:val="00AF72C4"/>
    <w:rsid w:val="00B0089B"/>
    <w:rsid w:val="00B00EDC"/>
    <w:rsid w:val="00B013DF"/>
    <w:rsid w:val="00B02647"/>
    <w:rsid w:val="00B02BE9"/>
    <w:rsid w:val="00B114B4"/>
    <w:rsid w:val="00B13455"/>
    <w:rsid w:val="00B137CD"/>
    <w:rsid w:val="00B13F08"/>
    <w:rsid w:val="00B1402D"/>
    <w:rsid w:val="00B151C9"/>
    <w:rsid w:val="00B21DE2"/>
    <w:rsid w:val="00B2551B"/>
    <w:rsid w:val="00B2554C"/>
    <w:rsid w:val="00B26FEE"/>
    <w:rsid w:val="00B27F1A"/>
    <w:rsid w:val="00B3119E"/>
    <w:rsid w:val="00B318FB"/>
    <w:rsid w:val="00B32F1C"/>
    <w:rsid w:val="00B32FF5"/>
    <w:rsid w:val="00B332DC"/>
    <w:rsid w:val="00B35AFA"/>
    <w:rsid w:val="00B36D4F"/>
    <w:rsid w:val="00B40039"/>
    <w:rsid w:val="00B4090A"/>
    <w:rsid w:val="00B4130F"/>
    <w:rsid w:val="00B41856"/>
    <w:rsid w:val="00B42B75"/>
    <w:rsid w:val="00B437F9"/>
    <w:rsid w:val="00B45DE9"/>
    <w:rsid w:val="00B465A4"/>
    <w:rsid w:val="00B467F3"/>
    <w:rsid w:val="00B46A5C"/>
    <w:rsid w:val="00B47555"/>
    <w:rsid w:val="00B47E94"/>
    <w:rsid w:val="00B506EA"/>
    <w:rsid w:val="00B51746"/>
    <w:rsid w:val="00B517BA"/>
    <w:rsid w:val="00B5206D"/>
    <w:rsid w:val="00B5218A"/>
    <w:rsid w:val="00B541C9"/>
    <w:rsid w:val="00B5439D"/>
    <w:rsid w:val="00B548CD"/>
    <w:rsid w:val="00B56257"/>
    <w:rsid w:val="00B56E6A"/>
    <w:rsid w:val="00B57B89"/>
    <w:rsid w:val="00B57F7B"/>
    <w:rsid w:val="00B601AF"/>
    <w:rsid w:val="00B62317"/>
    <w:rsid w:val="00B63B07"/>
    <w:rsid w:val="00B63F7C"/>
    <w:rsid w:val="00B65D30"/>
    <w:rsid w:val="00B664D1"/>
    <w:rsid w:val="00B66BD5"/>
    <w:rsid w:val="00B70841"/>
    <w:rsid w:val="00B708C4"/>
    <w:rsid w:val="00B71759"/>
    <w:rsid w:val="00B72047"/>
    <w:rsid w:val="00B75FEC"/>
    <w:rsid w:val="00B76A45"/>
    <w:rsid w:val="00B77215"/>
    <w:rsid w:val="00B779E5"/>
    <w:rsid w:val="00B80221"/>
    <w:rsid w:val="00B80783"/>
    <w:rsid w:val="00B81838"/>
    <w:rsid w:val="00B82A6E"/>
    <w:rsid w:val="00B82EC1"/>
    <w:rsid w:val="00B83CEB"/>
    <w:rsid w:val="00B84011"/>
    <w:rsid w:val="00B84C11"/>
    <w:rsid w:val="00B8562C"/>
    <w:rsid w:val="00B864EF"/>
    <w:rsid w:val="00B86BB8"/>
    <w:rsid w:val="00B9343C"/>
    <w:rsid w:val="00B93B2A"/>
    <w:rsid w:val="00B94298"/>
    <w:rsid w:val="00B95C5E"/>
    <w:rsid w:val="00B96A18"/>
    <w:rsid w:val="00B97924"/>
    <w:rsid w:val="00B97F5A"/>
    <w:rsid w:val="00BA0259"/>
    <w:rsid w:val="00BA14B6"/>
    <w:rsid w:val="00BA19C5"/>
    <w:rsid w:val="00BA3909"/>
    <w:rsid w:val="00BA3910"/>
    <w:rsid w:val="00BA46C9"/>
    <w:rsid w:val="00BA48FE"/>
    <w:rsid w:val="00BA558B"/>
    <w:rsid w:val="00BA57D7"/>
    <w:rsid w:val="00BA5CC0"/>
    <w:rsid w:val="00BA6840"/>
    <w:rsid w:val="00BA6B93"/>
    <w:rsid w:val="00BB0168"/>
    <w:rsid w:val="00BB06C8"/>
    <w:rsid w:val="00BB0955"/>
    <w:rsid w:val="00BB1747"/>
    <w:rsid w:val="00BB1DE5"/>
    <w:rsid w:val="00BB3BC7"/>
    <w:rsid w:val="00BB4032"/>
    <w:rsid w:val="00BB47CC"/>
    <w:rsid w:val="00BB4EE6"/>
    <w:rsid w:val="00BB5475"/>
    <w:rsid w:val="00BB56D0"/>
    <w:rsid w:val="00BB60F4"/>
    <w:rsid w:val="00BB6A58"/>
    <w:rsid w:val="00BB73EF"/>
    <w:rsid w:val="00BC0433"/>
    <w:rsid w:val="00BC0B80"/>
    <w:rsid w:val="00BC1B6B"/>
    <w:rsid w:val="00BC1C3A"/>
    <w:rsid w:val="00BC22D9"/>
    <w:rsid w:val="00BC259F"/>
    <w:rsid w:val="00BC27CE"/>
    <w:rsid w:val="00BC2F9C"/>
    <w:rsid w:val="00BC3516"/>
    <w:rsid w:val="00BC450B"/>
    <w:rsid w:val="00BC4BA2"/>
    <w:rsid w:val="00BC502D"/>
    <w:rsid w:val="00BC5086"/>
    <w:rsid w:val="00BC5723"/>
    <w:rsid w:val="00BC5B19"/>
    <w:rsid w:val="00BC6AF4"/>
    <w:rsid w:val="00BC6BB3"/>
    <w:rsid w:val="00BC6EE8"/>
    <w:rsid w:val="00BD377F"/>
    <w:rsid w:val="00BD3F1D"/>
    <w:rsid w:val="00BD4C05"/>
    <w:rsid w:val="00BD5600"/>
    <w:rsid w:val="00BD57BB"/>
    <w:rsid w:val="00BD60F5"/>
    <w:rsid w:val="00BD6906"/>
    <w:rsid w:val="00BD6A25"/>
    <w:rsid w:val="00BD6BDF"/>
    <w:rsid w:val="00BD7E45"/>
    <w:rsid w:val="00BE05C8"/>
    <w:rsid w:val="00BE09DE"/>
    <w:rsid w:val="00BE0AAB"/>
    <w:rsid w:val="00BE1DE4"/>
    <w:rsid w:val="00BE273B"/>
    <w:rsid w:val="00BE4497"/>
    <w:rsid w:val="00BE45F6"/>
    <w:rsid w:val="00BE50B6"/>
    <w:rsid w:val="00BE64E5"/>
    <w:rsid w:val="00BE69A9"/>
    <w:rsid w:val="00BF0075"/>
    <w:rsid w:val="00BF1EC3"/>
    <w:rsid w:val="00BF2E59"/>
    <w:rsid w:val="00BF32C3"/>
    <w:rsid w:val="00BF36D4"/>
    <w:rsid w:val="00BF3CB5"/>
    <w:rsid w:val="00BF3FA9"/>
    <w:rsid w:val="00BF4185"/>
    <w:rsid w:val="00BF459D"/>
    <w:rsid w:val="00BF4EE0"/>
    <w:rsid w:val="00BF5648"/>
    <w:rsid w:val="00BF7864"/>
    <w:rsid w:val="00BF7A59"/>
    <w:rsid w:val="00BF7C45"/>
    <w:rsid w:val="00C0078E"/>
    <w:rsid w:val="00C01285"/>
    <w:rsid w:val="00C01D38"/>
    <w:rsid w:val="00C01EA2"/>
    <w:rsid w:val="00C02D26"/>
    <w:rsid w:val="00C02D68"/>
    <w:rsid w:val="00C030A5"/>
    <w:rsid w:val="00C04D85"/>
    <w:rsid w:val="00C05E8B"/>
    <w:rsid w:val="00C06580"/>
    <w:rsid w:val="00C06E17"/>
    <w:rsid w:val="00C070BA"/>
    <w:rsid w:val="00C106A1"/>
    <w:rsid w:val="00C11DB5"/>
    <w:rsid w:val="00C126FB"/>
    <w:rsid w:val="00C1277E"/>
    <w:rsid w:val="00C12A2A"/>
    <w:rsid w:val="00C12B0B"/>
    <w:rsid w:val="00C1407B"/>
    <w:rsid w:val="00C14C79"/>
    <w:rsid w:val="00C15C33"/>
    <w:rsid w:val="00C1624E"/>
    <w:rsid w:val="00C162AC"/>
    <w:rsid w:val="00C17C78"/>
    <w:rsid w:val="00C17DF1"/>
    <w:rsid w:val="00C2079B"/>
    <w:rsid w:val="00C20B34"/>
    <w:rsid w:val="00C20C18"/>
    <w:rsid w:val="00C2120E"/>
    <w:rsid w:val="00C2190C"/>
    <w:rsid w:val="00C223CA"/>
    <w:rsid w:val="00C24DC3"/>
    <w:rsid w:val="00C3007A"/>
    <w:rsid w:val="00C30C18"/>
    <w:rsid w:val="00C30C1D"/>
    <w:rsid w:val="00C32252"/>
    <w:rsid w:val="00C330C7"/>
    <w:rsid w:val="00C343DA"/>
    <w:rsid w:val="00C35C14"/>
    <w:rsid w:val="00C35DB2"/>
    <w:rsid w:val="00C3669F"/>
    <w:rsid w:val="00C3673F"/>
    <w:rsid w:val="00C36998"/>
    <w:rsid w:val="00C3729A"/>
    <w:rsid w:val="00C37B43"/>
    <w:rsid w:val="00C414F0"/>
    <w:rsid w:val="00C448C6"/>
    <w:rsid w:val="00C44B7A"/>
    <w:rsid w:val="00C44F83"/>
    <w:rsid w:val="00C4587E"/>
    <w:rsid w:val="00C47531"/>
    <w:rsid w:val="00C47D12"/>
    <w:rsid w:val="00C50A18"/>
    <w:rsid w:val="00C51902"/>
    <w:rsid w:val="00C52293"/>
    <w:rsid w:val="00C53878"/>
    <w:rsid w:val="00C538C3"/>
    <w:rsid w:val="00C53DA9"/>
    <w:rsid w:val="00C55060"/>
    <w:rsid w:val="00C55776"/>
    <w:rsid w:val="00C55D60"/>
    <w:rsid w:val="00C57C01"/>
    <w:rsid w:val="00C57E74"/>
    <w:rsid w:val="00C60E39"/>
    <w:rsid w:val="00C61CBF"/>
    <w:rsid w:val="00C62D01"/>
    <w:rsid w:val="00C64675"/>
    <w:rsid w:val="00C65B66"/>
    <w:rsid w:val="00C66212"/>
    <w:rsid w:val="00C66790"/>
    <w:rsid w:val="00C67059"/>
    <w:rsid w:val="00C67C39"/>
    <w:rsid w:val="00C70B1F"/>
    <w:rsid w:val="00C70E8B"/>
    <w:rsid w:val="00C71853"/>
    <w:rsid w:val="00C71954"/>
    <w:rsid w:val="00C73415"/>
    <w:rsid w:val="00C74522"/>
    <w:rsid w:val="00C7541A"/>
    <w:rsid w:val="00C756C2"/>
    <w:rsid w:val="00C7619A"/>
    <w:rsid w:val="00C77194"/>
    <w:rsid w:val="00C8136A"/>
    <w:rsid w:val="00C82A9C"/>
    <w:rsid w:val="00C8366F"/>
    <w:rsid w:val="00C852B9"/>
    <w:rsid w:val="00C85416"/>
    <w:rsid w:val="00C85AD6"/>
    <w:rsid w:val="00C85BA7"/>
    <w:rsid w:val="00C87708"/>
    <w:rsid w:val="00C92852"/>
    <w:rsid w:val="00C929C6"/>
    <w:rsid w:val="00C94A10"/>
    <w:rsid w:val="00C9585A"/>
    <w:rsid w:val="00C96BC0"/>
    <w:rsid w:val="00C97BFE"/>
    <w:rsid w:val="00CA34A3"/>
    <w:rsid w:val="00CA535D"/>
    <w:rsid w:val="00CA58F7"/>
    <w:rsid w:val="00CA623D"/>
    <w:rsid w:val="00CA6E76"/>
    <w:rsid w:val="00CA74A7"/>
    <w:rsid w:val="00CB00BD"/>
    <w:rsid w:val="00CB0B4A"/>
    <w:rsid w:val="00CB2184"/>
    <w:rsid w:val="00CB422A"/>
    <w:rsid w:val="00CB54CC"/>
    <w:rsid w:val="00CB564E"/>
    <w:rsid w:val="00CB5A06"/>
    <w:rsid w:val="00CB696B"/>
    <w:rsid w:val="00CB7033"/>
    <w:rsid w:val="00CB7120"/>
    <w:rsid w:val="00CB7281"/>
    <w:rsid w:val="00CB7619"/>
    <w:rsid w:val="00CB7A04"/>
    <w:rsid w:val="00CB7BF1"/>
    <w:rsid w:val="00CC0A65"/>
    <w:rsid w:val="00CC28E7"/>
    <w:rsid w:val="00CC2A89"/>
    <w:rsid w:val="00CC2B38"/>
    <w:rsid w:val="00CC3383"/>
    <w:rsid w:val="00CC5618"/>
    <w:rsid w:val="00CC62D3"/>
    <w:rsid w:val="00CC64F0"/>
    <w:rsid w:val="00CC6538"/>
    <w:rsid w:val="00CC6873"/>
    <w:rsid w:val="00CD03D4"/>
    <w:rsid w:val="00CD082B"/>
    <w:rsid w:val="00CD389D"/>
    <w:rsid w:val="00CD6BED"/>
    <w:rsid w:val="00CD6F79"/>
    <w:rsid w:val="00CE0281"/>
    <w:rsid w:val="00CE175C"/>
    <w:rsid w:val="00CE1ABD"/>
    <w:rsid w:val="00CE278B"/>
    <w:rsid w:val="00CE40F1"/>
    <w:rsid w:val="00CE47B9"/>
    <w:rsid w:val="00CE545A"/>
    <w:rsid w:val="00CE54F8"/>
    <w:rsid w:val="00CE6882"/>
    <w:rsid w:val="00CE6FD3"/>
    <w:rsid w:val="00CF2A3E"/>
    <w:rsid w:val="00CF4F38"/>
    <w:rsid w:val="00CF5183"/>
    <w:rsid w:val="00CF6FEA"/>
    <w:rsid w:val="00D00C15"/>
    <w:rsid w:val="00D011C5"/>
    <w:rsid w:val="00D02567"/>
    <w:rsid w:val="00D03180"/>
    <w:rsid w:val="00D0440E"/>
    <w:rsid w:val="00D06AE9"/>
    <w:rsid w:val="00D1164E"/>
    <w:rsid w:val="00D129EF"/>
    <w:rsid w:val="00D13ED6"/>
    <w:rsid w:val="00D15637"/>
    <w:rsid w:val="00D16CBB"/>
    <w:rsid w:val="00D17670"/>
    <w:rsid w:val="00D23650"/>
    <w:rsid w:val="00D24C01"/>
    <w:rsid w:val="00D24EBF"/>
    <w:rsid w:val="00D255F2"/>
    <w:rsid w:val="00D27E93"/>
    <w:rsid w:val="00D30E36"/>
    <w:rsid w:val="00D30EFB"/>
    <w:rsid w:val="00D31DCF"/>
    <w:rsid w:val="00D347B5"/>
    <w:rsid w:val="00D375D6"/>
    <w:rsid w:val="00D421AF"/>
    <w:rsid w:val="00D43BCE"/>
    <w:rsid w:val="00D43F95"/>
    <w:rsid w:val="00D449B2"/>
    <w:rsid w:val="00D4595B"/>
    <w:rsid w:val="00D45FD8"/>
    <w:rsid w:val="00D4641E"/>
    <w:rsid w:val="00D46500"/>
    <w:rsid w:val="00D47778"/>
    <w:rsid w:val="00D47DB8"/>
    <w:rsid w:val="00D53A4D"/>
    <w:rsid w:val="00D55F5E"/>
    <w:rsid w:val="00D577E1"/>
    <w:rsid w:val="00D6193C"/>
    <w:rsid w:val="00D629D7"/>
    <w:rsid w:val="00D6392E"/>
    <w:rsid w:val="00D64F9F"/>
    <w:rsid w:val="00D657F2"/>
    <w:rsid w:val="00D66711"/>
    <w:rsid w:val="00D67742"/>
    <w:rsid w:val="00D752C3"/>
    <w:rsid w:val="00D753DB"/>
    <w:rsid w:val="00D80115"/>
    <w:rsid w:val="00D80C27"/>
    <w:rsid w:val="00D82D6D"/>
    <w:rsid w:val="00D83725"/>
    <w:rsid w:val="00D8373A"/>
    <w:rsid w:val="00D876C8"/>
    <w:rsid w:val="00D87730"/>
    <w:rsid w:val="00D91D89"/>
    <w:rsid w:val="00D924FE"/>
    <w:rsid w:val="00D92B4B"/>
    <w:rsid w:val="00D94263"/>
    <w:rsid w:val="00D94EB3"/>
    <w:rsid w:val="00D960B1"/>
    <w:rsid w:val="00DA149F"/>
    <w:rsid w:val="00DA17DB"/>
    <w:rsid w:val="00DA1B3A"/>
    <w:rsid w:val="00DA2E29"/>
    <w:rsid w:val="00DA37CC"/>
    <w:rsid w:val="00DB115D"/>
    <w:rsid w:val="00DB18D8"/>
    <w:rsid w:val="00DB3A24"/>
    <w:rsid w:val="00DB4FB8"/>
    <w:rsid w:val="00DB54DE"/>
    <w:rsid w:val="00DB599B"/>
    <w:rsid w:val="00DB6571"/>
    <w:rsid w:val="00DB68FA"/>
    <w:rsid w:val="00DB6B57"/>
    <w:rsid w:val="00DB6FFE"/>
    <w:rsid w:val="00DB7E27"/>
    <w:rsid w:val="00DC038F"/>
    <w:rsid w:val="00DC0736"/>
    <w:rsid w:val="00DC11DD"/>
    <w:rsid w:val="00DC15D4"/>
    <w:rsid w:val="00DC3827"/>
    <w:rsid w:val="00DC5F28"/>
    <w:rsid w:val="00DC6844"/>
    <w:rsid w:val="00DC6A21"/>
    <w:rsid w:val="00DC76F6"/>
    <w:rsid w:val="00DD185C"/>
    <w:rsid w:val="00DD26A0"/>
    <w:rsid w:val="00DD3B1A"/>
    <w:rsid w:val="00DD4420"/>
    <w:rsid w:val="00DD4474"/>
    <w:rsid w:val="00DD534B"/>
    <w:rsid w:val="00DD598E"/>
    <w:rsid w:val="00DD5A3D"/>
    <w:rsid w:val="00DD6758"/>
    <w:rsid w:val="00DD7B7F"/>
    <w:rsid w:val="00DE007A"/>
    <w:rsid w:val="00DE0823"/>
    <w:rsid w:val="00DE0A13"/>
    <w:rsid w:val="00DE0D2E"/>
    <w:rsid w:val="00DE0EBE"/>
    <w:rsid w:val="00DE1E5C"/>
    <w:rsid w:val="00DE2385"/>
    <w:rsid w:val="00DE58BC"/>
    <w:rsid w:val="00DE7162"/>
    <w:rsid w:val="00DE73CD"/>
    <w:rsid w:val="00DF027D"/>
    <w:rsid w:val="00DF0321"/>
    <w:rsid w:val="00DF06B8"/>
    <w:rsid w:val="00DF0ECC"/>
    <w:rsid w:val="00DF1913"/>
    <w:rsid w:val="00DF1AF1"/>
    <w:rsid w:val="00DF2584"/>
    <w:rsid w:val="00DF35F6"/>
    <w:rsid w:val="00DF3D6E"/>
    <w:rsid w:val="00DF405F"/>
    <w:rsid w:val="00DF4315"/>
    <w:rsid w:val="00DF4385"/>
    <w:rsid w:val="00DF5B2A"/>
    <w:rsid w:val="00DF5C89"/>
    <w:rsid w:val="00E017CC"/>
    <w:rsid w:val="00E01F10"/>
    <w:rsid w:val="00E05D81"/>
    <w:rsid w:val="00E05E87"/>
    <w:rsid w:val="00E07DEF"/>
    <w:rsid w:val="00E07E1C"/>
    <w:rsid w:val="00E112A5"/>
    <w:rsid w:val="00E124EC"/>
    <w:rsid w:val="00E12747"/>
    <w:rsid w:val="00E12CB2"/>
    <w:rsid w:val="00E14645"/>
    <w:rsid w:val="00E1516A"/>
    <w:rsid w:val="00E1716A"/>
    <w:rsid w:val="00E17CD3"/>
    <w:rsid w:val="00E20A07"/>
    <w:rsid w:val="00E216D1"/>
    <w:rsid w:val="00E217BC"/>
    <w:rsid w:val="00E21D62"/>
    <w:rsid w:val="00E227B4"/>
    <w:rsid w:val="00E2364E"/>
    <w:rsid w:val="00E23B73"/>
    <w:rsid w:val="00E2444D"/>
    <w:rsid w:val="00E24881"/>
    <w:rsid w:val="00E25E7D"/>
    <w:rsid w:val="00E26003"/>
    <w:rsid w:val="00E26D70"/>
    <w:rsid w:val="00E27DE2"/>
    <w:rsid w:val="00E3056D"/>
    <w:rsid w:val="00E30A42"/>
    <w:rsid w:val="00E32258"/>
    <w:rsid w:val="00E330D9"/>
    <w:rsid w:val="00E34711"/>
    <w:rsid w:val="00E36571"/>
    <w:rsid w:val="00E40235"/>
    <w:rsid w:val="00E40AC9"/>
    <w:rsid w:val="00E4278B"/>
    <w:rsid w:val="00E42D29"/>
    <w:rsid w:val="00E43822"/>
    <w:rsid w:val="00E44C99"/>
    <w:rsid w:val="00E44E9C"/>
    <w:rsid w:val="00E45F32"/>
    <w:rsid w:val="00E46E8E"/>
    <w:rsid w:val="00E517D3"/>
    <w:rsid w:val="00E52539"/>
    <w:rsid w:val="00E52F28"/>
    <w:rsid w:val="00E536E5"/>
    <w:rsid w:val="00E53840"/>
    <w:rsid w:val="00E53A12"/>
    <w:rsid w:val="00E53ADD"/>
    <w:rsid w:val="00E541C2"/>
    <w:rsid w:val="00E54234"/>
    <w:rsid w:val="00E54314"/>
    <w:rsid w:val="00E5455B"/>
    <w:rsid w:val="00E54CB5"/>
    <w:rsid w:val="00E56926"/>
    <w:rsid w:val="00E5745E"/>
    <w:rsid w:val="00E5794B"/>
    <w:rsid w:val="00E57DA5"/>
    <w:rsid w:val="00E57FAD"/>
    <w:rsid w:val="00E60526"/>
    <w:rsid w:val="00E60678"/>
    <w:rsid w:val="00E607B9"/>
    <w:rsid w:val="00E60867"/>
    <w:rsid w:val="00E6165C"/>
    <w:rsid w:val="00E62345"/>
    <w:rsid w:val="00E63540"/>
    <w:rsid w:val="00E642BE"/>
    <w:rsid w:val="00E65425"/>
    <w:rsid w:val="00E66F58"/>
    <w:rsid w:val="00E6799D"/>
    <w:rsid w:val="00E70528"/>
    <w:rsid w:val="00E7133E"/>
    <w:rsid w:val="00E72F15"/>
    <w:rsid w:val="00E74BEA"/>
    <w:rsid w:val="00E7541F"/>
    <w:rsid w:val="00E77B42"/>
    <w:rsid w:val="00E80675"/>
    <w:rsid w:val="00E80926"/>
    <w:rsid w:val="00E822DE"/>
    <w:rsid w:val="00E82710"/>
    <w:rsid w:val="00E840C8"/>
    <w:rsid w:val="00E84557"/>
    <w:rsid w:val="00E84EFE"/>
    <w:rsid w:val="00E8522C"/>
    <w:rsid w:val="00E9223B"/>
    <w:rsid w:val="00E92AB3"/>
    <w:rsid w:val="00E938EB"/>
    <w:rsid w:val="00E940C5"/>
    <w:rsid w:val="00E95BC8"/>
    <w:rsid w:val="00E96585"/>
    <w:rsid w:val="00EA040E"/>
    <w:rsid w:val="00EA18FA"/>
    <w:rsid w:val="00EA2A7B"/>
    <w:rsid w:val="00EA2B7D"/>
    <w:rsid w:val="00EA3443"/>
    <w:rsid w:val="00EA7D2E"/>
    <w:rsid w:val="00EB0961"/>
    <w:rsid w:val="00EB0EB9"/>
    <w:rsid w:val="00EB1A0C"/>
    <w:rsid w:val="00EB2505"/>
    <w:rsid w:val="00EB31BB"/>
    <w:rsid w:val="00EB6240"/>
    <w:rsid w:val="00EB69E2"/>
    <w:rsid w:val="00EB6D05"/>
    <w:rsid w:val="00EC2378"/>
    <w:rsid w:val="00EC2FA6"/>
    <w:rsid w:val="00EC32AC"/>
    <w:rsid w:val="00EC386D"/>
    <w:rsid w:val="00EC441E"/>
    <w:rsid w:val="00EC4C59"/>
    <w:rsid w:val="00EC6525"/>
    <w:rsid w:val="00EC69F8"/>
    <w:rsid w:val="00EC762D"/>
    <w:rsid w:val="00ED0436"/>
    <w:rsid w:val="00ED4277"/>
    <w:rsid w:val="00ED440B"/>
    <w:rsid w:val="00ED4FE4"/>
    <w:rsid w:val="00EE007D"/>
    <w:rsid w:val="00EE0BC3"/>
    <w:rsid w:val="00EE50F3"/>
    <w:rsid w:val="00EE54CD"/>
    <w:rsid w:val="00EE579A"/>
    <w:rsid w:val="00EE5E1C"/>
    <w:rsid w:val="00EE68BE"/>
    <w:rsid w:val="00EE7140"/>
    <w:rsid w:val="00EF0192"/>
    <w:rsid w:val="00EF035F"/>
    <w:rsid w:val="00EF12A4"/>
    <w:rsid w:val="00EF1384"/>
    <w:rsid w:val="00EF1D57"/>
    <w:rsid w:val="00EF3460"/>
    <w:rsid w:val="00EF36F0"/>
    <w:rsid w:val="00EF3E91"/>
    <w:rsid w:val="00EF3F1A"/>
    <w:rsid w:val="00EF4EFE"/>
    <w:rsid w:val="00EF5778"/>
    <w:rsid w:val="00EF6A20"/>
    <w:rsid w:val="00EF7DF0"/>
    <w:rsid w:val="00F008E2"/>
    <w:rsid w:val="00F0134C"/>
    <w:rsid w:val="00F0308B"/>
    <w:rsid w:val="00F03886"/>
    <w:rsid w:val="00F040E1"/>
    <w:rsid w:val="00F04F35"/>
    <w:rsid w:val="00F072FC"/>
    <w:rsid w:val="00F07870"/>
    <w:rsid w:val="00F078A3"/>
    <w:rsid w:val="00F10055"/>
    <w:rsid w:val="00F100AD"/>
    <w:rsid w:val="00F12C12"/>
    <w:rsid w:val="00F12ED0"/>
    <w:rsid w:val="00F13233"/>
    <w:rsid w:val="00F13E60"/>
    <w:rsid w:val="00F14C08"/>
    <w:rsid w:val="00F159D0"/>
    <w:rsid w:val="00F163BE"/>
    <w:rsid w:val="00F16C2C"/>
    <w:rsid w:val="00F2181D"/>
    <w:rsid w:val="00F2313D"/>
    <w:rsid w:val="00F2429C"/>
    <w:rsid w:val="00F24F84"/>
    <w:rsid w:val="00F25B95"/>
    <w:rsid w:val="00F26473"/>
    <w:rsid w:val="00F3071C"/>
    <w:rsid w:val="00F30BA6"/>
    <w:rsid w:val="00F317D5"/>
    <w:rsid w:val="00F320F2"/>
    <w:rsid w:val="00F3231D"/>
    <w:rsid w:val="00F32DB8"/>
    <w:rsid w:val="00F337A3"/>
    <w:rsid w:val="00F35D49"/>
    <w:rsid w:val="00F35DE7"/>
    <w:rsid w:val="00F36928"/>
    <w:rsid w:val="00F36A9F"/>
    <w:rsid w:val="00F40658"/>
    <w:rsid w:val="00F4192B"/>
    <w:rsid w:val="00F41C48"/>
    <w:rsid w:val="00F433D5"/>
    <w:rsid w:val="00F471A9"/>
    <w:rsid w:val="00F4793A"/>
    <w:rsid w:val="00F47F0B"/>
    <w:rsid w:val="00F501DD"/>
    <w:rsid w:val="00F50BDD"/>
    <w:rsid w:val="00F51979"/>
    <w:rsid w:val="00F51FAA"/>
    <w:rsid w:val="00F5244B"/>
    <w:rsid w:val="00F53AA0"/>
    <w:rsid w:val="00F53AB0"/>
    <w:rsid w:val="00F5413C"/>
    <w:rsid w:val="00F54648"/>
    <w:rsid w:val="00F553BD"/>
    <w:rsid w:val="00F55A93"/>
    <w:rsid w:val="00F5610F"/>
    <w:rsid w:val="00F56250"/>
    <w:rsid w:val="00F57CE8"/>
    <w:rsid w:val="00F57EED"/>
    <w:rsid w:val="00F6106C"/>
    <w:rsid w:val="00F6271D"/>
    <w:rsid w:val="00F6338B"/>
    <w:rsid w:val="00F64974"/>
    <w:rsid w:val="00F679FC"/>
    <w:rsid w:val="00F70F9E"/>
    <w:rsid w:val="00F7105F"/>
    <w:rsid w:val="00F716A4"/>
    <w:rsid w:val="00F716F9"/>
    <w:rsid w:val="00F724EB"/>
    <w:rsid w:val="00F72BD8"/>
    <w:rsid w:val="00F74A84"/>
    <w:rsid w:val="00F75C9C"/>
    <w:rsid w:val="00F814D3"/>
    <w:rsid w:val="00F825A5"/>
    <w:rsid w:val="00F834BF"/>
    <w:rsid w:val="00F84CE3"/>
    <w:rsid w:val="00F85702"/>
    <w:rsid w:val="00F8579B"/>
    <w:rsid w:val="00F86A13"/>
    <w:rsid w:val="00F86EBF"/>
    <w:rsid w:val="00F873E9"/>
    <w:rsid w:val="00F877BB"/>
    <w:rsid w:val="00F87DC0"/>
    <w:rsid w:val="00F9054F"/>
    <w:rsid w:val="00F91CED"/>
    <w:rsid w:val="00F93470"/>
    <w:rsid w:val="00F953B8"/>
    <w:rsid w:val="00F95956"/>
    <w:rsid w:val="00F95992"/>
    <w:rsid w:val="00F96165"/>
    <w:rsid w:val="00F964CD"/>
    <w:rsid w:val="00F9704F"/>
    <w:rsid w:val="00F97592"/>
    <w:rsid w:val="00F975D1"/>
    <w:rsid w:val="00F97B61"/>
    <w:rsid w:val="00FA0044"/>
    <w:rsid w:val="00FA1ECB"/>
    <w:rsid w:val="00FA36AF"/>
    <w:rsid w:val="00FA6416"/>
    <w:rsid w:val="00FA6583"/>
    <w:rsid w:val="00FA68B4"/>
    <w:rsid w:val="00FB0C84"/>
    <w:rsid w:val="00FB302F"/>
    <w:rsid w:val="00FB317C"/>
    <w:rsid w:val="00FB3340"/>
    <w:rsid w:val="00FB3E52"/>
    <w:rsid w:val="00FB45CB"/>
    <w:rsid w:val="00FB69A7"/>
    <w:rsid w:val="00FB7FA6"/>
    <w:rsid w:val="00FB7FD6"/>
    <w:rsid w:val="00FC002A"/>
    <w:rsid w:val="00FC040F"/>
    <w:rsid w:val="00FC0844"/>
    <w:rsid w:val="00FC0A1B"/>
    <w:rsid w:val="00FC19FF"/>
    <w:rsid w:val="00FC2602"/>
    <w:rsid w:val="00FC295B"/>
    <w:rsid w:val="00FC3C5B"/>
    <w:rsid w:val="00FC3E97"/>
    <w:rsid w:val="00FC444C"/>
    <w:rsid w:val="00FC5280"/>
    <w:rsid w:val="00FC674E"/>
    <w:rsid w:val="00FC7633"/>
    <w:rsid w:val="00FC7E4D"/>
    <w:rsid w:val="00FD2DA2"/>
    <w:rsid w:val="00FD3A9B"/>
    <w:rsid w:val="00FD3A9E"/>
    <w:rsid w:val="00FD40C0"/>
    <w:rsid w:val="00FD57A5"/>
    <w:rsid w:val="00FD5B5E"/>
    <w:rsid w:val="00FD60F2"/>
    <w:rsid w:val="00FD6A15"/>
    <w:rsid w:val="00FD6B73"/>
    <w:rsid w:val="00FD6CAB"/>
    <w:rsid w:val="00FD7F15"/>
    <w:rsid w:val="00FE0117"/>
    <w:rsid w:val="00FE09D2"/>
    <w:rsid w:val="00FE202D"/>
    <w:rsid w:val="00FE203F"/>
    <w:rsid w:val="00FE2C3C"/>
    <w:rsid w:val="00FE2E71"/>
    <w:rsid w:val="00FE3081"/>
    <w:rsid w:val="00FE310B"/>
    <w:rsid w:val="00FE3FB5"/>
    <w:rsid w:val="00FE42A1"/>
    <w:rsid w:val="00FE4E19"/>
    <w:rsid w:val="00FE5057"/>
    <w:rsid w:val="00FE55DF"/>
    <w:rsid w:val="00FE6D86"/>
    <w:rsid w:val="00FE743C"/>
    <w:rsid w:val="00FE7611"/>
    <w:rsid w:val="00FF0608"/>
    <w:rsid w:val="00FF0ED8"/>
    <w:rsid w:val="00FF0EF4"/>
    <w:rsid w:val="00FF112F"/>
    <w:rsid w:val="00FF1333"/>
    <w:rsid w:val="00FF257D"/>
    <w:rsid w:val="00FF25F9"/>
    <w:rsid w:val="00FF2B9C"/>
    <w:rsid w:val="00FF315C"/>
    <w:rsid w:val="00FF3BF0"/>
    <w:rsid w:val="00FF5DDA"/>
    <w:rsid w:val="00FF618B"/>
    <w:rsid w:val="00FF7548"/>
    <w:rsid w:val="016178E8"/>
    <w:rsid w:val="021F6310"/>
    <w:rsid w:val="0275AF29"/>
    <w:rsid w:val="06300D30"/>
    <w:rsid w:val="07E26274"/>
    <w:rsid w:val="0D55C7FF"/>
    <w:rsid w:val="1061F9B6"/>
    <w:rsid w:val="19268AB9"/>
    <w:rsid w:val="1B42FA1C"/>
    <w:rsid w:val="1D9CC6EC"/>
    <w:rsid w:val="20F04A17"/>
    <w:rsid w:val="2278F8E0"/>
    <w:rsid w:val="2688EA43"/>
    <w:rsid w:val="27BE9996"/>
    <w:rsid w:val="2F711514"/>
    <w:rsid w:val="433DE90D"/>
    <w:rsid w:val="464CFDCE"/>
    <w:rsid w:val="4BFB2184"/>
    <w:rsid w:val="4D488070"/>
    <w:rsid w:val="50C0554F"/>
    <w:rsid w:val="55E87B4A"/>
    <w:rsid w:val="62F47B9D"/>
    <w:rsid w:val="64AB63A2"/>
    <w:rsid w:val="6509126A"/>
    <w:rsid w:val="672F6D71"/>
    <w:rsid w:val="6B63DC04"/>
    <w:rsid w:val="6BDF02B4"/>
    <w:rsid w:val="6FBA70F7"/>
    <w:rsid w:val="7355DA9B"/>
    <w:rsid w:val="75CBA91D"/>
    <w:rsid w:val="76884847"/>
    <w:rsid w:val="7748B97B"/>
    <w:rsid w:val="791E7CE7"/>
    <w:rsid w:val="7EEA29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587E8132"/>
  <w15:chartTrackingRefBased/>
  <w15:docId w15:val="{ED7B37C6-0214-429D-B599-203599066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139C"/>
  </w:style>
  <w:style w:type="paragraph" w:styleId="Heading1">
    <w:name w:val="heading 1"/>
    <w:basedOn w:val="Normal"/>
    <w:next w:val="Normal"/>
    <w:link w:val="Heading1Char"/>
    <w:uiPriority w:val="9"/>
    <w:qFormat/>
    <w:rsid w:val="00E9223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B6E47"/>
    <w:pPr>
      <w:keepNext/>
      <w:keepLines/>
      <w:spacing w:before="120" w:after="120"/>
      <w:outlineLvl w:val="1"/>
    </w:pPr>
    <w:rPr>
      <w:rFonts w:ascii="Maersk Text Office" w:eastAsiaTheme="majorEastAsia" w:hAnsi="Maersk Text Office" w:cstheme="majorBidi"/>
      <w:color w:val="2F5496" w:themeColor="accent1" w:themeShade="BF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C1C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84EF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F35F6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DF35F6"/>
  </w:style>
  <w:style w:type="table" w:styleId="TableGrid">
    <w:name w:val="Table Grid"/>
    <w:basedOn w:val="TableNormal"/>
    <w:uiPriority w:val="39"/>
    <w:rsid w:val="00050DD1"/>
    <w:pPr>
      <w:spacing w:before="120" w:after="0" w:line="240" w:lineRule="auto"/>
      <w:ind w:left="418" w:hanging="418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050DD1"/>
    <w:pPr>
      <w:spacing w:after="200" w:line="240" w:lineRule="auto"/>
      <w:jc w:val="both"/>
    </w:pPr>
    <w:rPr>
      <w:rFonts w:ascii="Arial" w:eastAsia="Times New Roman" w:hAnsi="Arial" w:cs="Arial"/>
      <w:bCs/>
      <w:i/>
      <w:iCs/>
      <w:color w:val="44546A" w:themeColor="text2"/>
      <w:sz w:val="18"/>
      <w:szCs w:val="18"/>
    </w:rPr>
  </w:style>
  <w:style w:type="table" w:customStyle="1" w:styleId="Style1">
    <w:name w:val="Style1"/>
    <w:basedOn w:val="TableNormal"/>
    <w:uiPriority w:val="99"/>
    <w:rsid w:val="00050DD1"/>
    <w:pPr>
      <w:spacing w:after="0" w:line="240" w:lineRule="auto"/>
    </w:pPr>
    <w:tblPr>
      <w:tblBorders>
        <w:top w:val="single" w:sz="4" w:space="0" w:color="auto"/>
        <w:bottom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C687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6873"/>
  </w:style>
  <w:style w:type="paragraph" w:styleId="Footer">
    <w:name w:val="footer"/>
    <w:basedOn w:val="Normal"/>
    <w:link w:val="FooterChar"/>
    <w:uiPriority w:val="99"/>
    <w:unhideWhenUsed/>
    <w:rsid w:val="00CC687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6873"/>
  </w:style>
  <w:style w:type="character" w:styleId="Hyperlink">
    <w:name w:val="Hyperlink"/>
    <w:basedOn w:val="DefaultParagraphFont"/>
    <w:uiPriority w:val="99"/>
    <w:unhideWhenUsed/>
    <w:rsid w:val="00693F1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3F18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402D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i-provider">
    <w:name w:val="ui-provider"/>
    <w:basedOn w:val="DefaultParagraphFont"/>
    <w:rsid w:val="004E70FD"/>
  </w:style>
  <w:style w:type="paragraph" w:styleId="Title">
    <w:name w:val="Title"/>
    <w:basedOn w:val="Normal"/>
    <w:link w:val="TitleChar"/>
    <w:uiPriority w:val="1"/>
    <w:qFormat/>
    <w:rsid w:val="00A44591"/>
    <w:pPr>
      <w:spacing w:after="0" w:line="240" w:lineRule="auto"/>
      <w:contextualSpacing/>
    </w:pPr>
    <w:rPr>
      <w:rFonts w:asciiTheme="majorHAnsi" w:eastAsia="Times New Roman" w:hAnsiTheme="majorHAnsi" w:cs="Times New Roman"/>
      <w:b/>
      <w:caps/>
      <w:color w:val="FFFFFF" w:themeColor="background1"/>
      <w:sz w:val="100"/>
      <w:szCs w:val="40"/>
    </w:rPr>
  </w:style>
  <w:style w:type="character" w:customStyle="1" w:styleId="TitleChar">
    <w:name w:val="Title Char"/>
    <w:basedOn w:val="DefaultParagraphFont"/>
    <w:link w:val="Title"/>
    <w:uiPriority w:val="1"/>
    <w:rsid w:val="00A44591"/>
    <w:rPr>
      <w:rFonts w:asciiTheme="majorHAnsi" w:eastAsia="Times New Roman" w:hAnsiTheme="majorHAnsi" w:cs="Times New Roman"/>
      <w:b/>
      <w:caps/>
      <w:color w:val="FFFFFF" w:themeColor="background1"/>
      <w:sz w:val="100"/>
      <w:szCs w:val="40"/>
    </w:rPr>
  </w:style>
  <w:style w:type="character" w:customStyle="1" w:styleId="Heading1Char">
    <w:name w:val="Heading 1 Char"/>
    <w:basedOn w:val="DefaultParagraphFont"/>
    <w:link w:val="Heading1"/>
    <w:uiPriority w:val="9"/>
    <w:rsid w:val="00E9223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0E3EA9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E45F32"/>
    <w:pPr>
      <w:tabs>
        <w:tab w:val="right" w:leader="dot" w:pos="9620"/>
      </w:tabs>
      <w:spacing w:after="100"/>
    </w:pPr>
    <w:rPr>
      <w:rFonts w:ascii="Maersk Text" w:hAnsi="Maersk Text"/>
      <w:b/>
      <w:noProof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0E3EA9"/>
    <w:pPr>
      <w:spacing w:after="100"/>
      <w:ind w:left="220"/>
    </w:pPr>
  </w:style>
  <w:style w:type="character" w:customStyle="1" w:styleId="Heading2Char">
    <w:name w:val="Heading 2 Char"/>
    <w:basedOn w:val="DefaultParagraphFont"/>
    <w:link w:val="Heading2"/>
    <w:uiPriority w:val="9"/>
    <w:rsid w:val="00E7541F"/>
    <w:rPr>
      <w:rFonts w:ascii="Maersk Text Office" w:eastAsiaTheme="majorEastAsia" w:hAnsi="Maersk Text Office" w:cstheme="majorBidi"/>
      <w:color w:val="2F5496" w:themeColor="accent1" w:themeShade="BF"/>
      <w:sz w:val="24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F471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471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471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471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471A9"/>
    <w:rPr>
      <w:b/>
      <w:bCs/>
      <w:sz w:val="20"/>
      <w:szCs w:val="20"/>
    </w:rPr>
  </w:style>
  <w:style w:type="paragraph" w:customStyle="1" w:styleId="paragraph">
    <w:name w:val="paragraph"/>
    <w:basedOn w:val="Normal"/>
    <w:rsid w:val="000A35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0A353A"/>
  </w:style>
  <w:style w:type="character" w:customStyle="1" w:styleId="eop">
    <w:name w:val="eop"/>
    <w:basedOn w:val="DefaultParagraphFont"/>
    <w:rsid w:val="000A353A"/>
  </w:style>
  <w:style w:type="character" w:customStyle="1" w:styleId="spellingerror">
    <w:name w:val="spellingerror"/>
    <w:basedOn w:val="DefaultParagraphFont"/>
    <w:rsid w:val="000A353A"/>
  </w:style>
  <w:style w:type="character" w:customStyle="1" w:styleId="Heading3Char">
    <w:name w:val="Heading 3 Char"/>
    <w:basedOn w:val="DefaultParagraphFont"/>
    <w:link w:val="Heading3"/>
    <w:uiPriority w:val="9"/>
    <w:rsid w:val="00AC1C2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566446"/>
    <w:pPr>
      <w:spacing w:after="100"/>
      <w:ind w:left="440"/>
    </w:pPr>
  </w:style>
  <w:style w:type="paragraph" w:customStyle="1" w:styleId="Default">
    <w:name w:val="Default"/>
    <w:rsid w:val="00FD57A5"/>
    <w:pPr>
      <w:autoSpaceDE w:val="0"/>
      <w:autoSpaceDN w:val="0"/>
      <w:adjustRightInd w:val="0"/>
      <w:spacing w:after="0" w:line="240" w:lineRule="auto"/>
    </w:pPr>
    <w:rPr>
      <w:rFonts w:ascii="BrowalliaUPC" w:hAnsi="BrowalliaUPC" w:cs="BrowalliaUPC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E84EF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customStyle="1" w:styleId="TableParagraph">
    <w:name w:val="Table Paragraph"/>
    <w:basedOn w:val="Normal"/>
    <w:uiPriority w:val="1"/>
    <w:qFormat/>
    <w:rsid w:val="00DA2E29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  <w:style w:type="paragraph" w:styleId="Revision">
    <w:name w:val="Revision"/>
    <w:hidden/>
    <w:uiPriority w:val="99"/>
    <w:semiHidden/>
    <w:rsid w:val="00F53AB0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E5794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18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309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27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19603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52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907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18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751306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4791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1771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022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2118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5658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222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7034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2952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7592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3721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969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921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1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7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686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1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260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27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5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29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76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5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8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20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046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0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25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0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7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73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7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04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96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17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31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665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25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6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57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985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2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416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07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70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77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880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71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64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48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548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396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14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98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184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871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034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25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8697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756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556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913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491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692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62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77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646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50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920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63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949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957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5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60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728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91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0392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07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2310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30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18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82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776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87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01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88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6614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921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82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34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92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74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366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19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410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64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04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937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06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159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61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971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031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67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2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204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263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852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797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73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7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32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72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083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82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8062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231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28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04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51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008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74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69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25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53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9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427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93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061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76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3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134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443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655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69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12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66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733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89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2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82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468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87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31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66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63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171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9808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31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13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253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34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985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7842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607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0335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1702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869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1567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35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4453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34208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2784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64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5458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5670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1697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39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263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67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73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200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0407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86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20761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159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49404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66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6211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952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17458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0741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183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2449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9603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4593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1360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9217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62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2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67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29A989F9C484468C538C735CD58DD5" ma:contentTypeVersion="18" ma:contentTypeDescription="Create a new document." ma:contentTypeScope="" ma:versionID="8b0b526a63ffa075616008d2b4e8a09b">
  <xsd:schema xmlns:xsd="http://www.w3.org/2001/XMLSchema" xmlns:xs="http://www.w3.org/2001/XMLSchema" xmlns:p="http://schemas.microsoft.com/office/2006/metadata/properties" xmlns:ns2="421e17a8-9d31-44a0-89a4-7ffa1b1fed40" xmlns:ns3="3edb40ee-7502-4b0e-817b-e36d96fef5c4" targetNamespace="http://schemas.microsoft.com/office/2006/metadata/properties" ma:root="true" ma:fieldsID="c19470ade621c8efb129a91424fc2641" ns2:_="" ns3:_="">
    <xsd:import namespace="421e17a8-9d31-44a0-89a4-7ffa1b1fed40"/>
    <xsd:import namespace="3edb40ee-7502-4b0e-817b-e36d96fef5c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1e17a8-9d31-44a0-89a4-7ffa1b1fed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c1972f45-99e4-4d95-9530-8f50712244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edb40ee-7502-4b0e-817b-e36d96fef5c4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9e6c19f-26ec-485d-9ece-c453b93dbaa7}" ma:internalName="TaxCatchAll" ma:showField="CatchAllData" ma:web="3edb40ee-7502-4b0e-817b-e36d96fef5c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21e17a8-9d31-44a0-89a4-7ffa1b1fed40">
      <Terms xmlns="http://schemas.microsoft.com/office/infopath/2007/PartnerControls"/>
    </lcf76f155ced4ddcb4097134ff3c332f>
    <TaxCatchAll xmlns="3edb40ee-7502-4b0e-817b-e36d96fef5c4" xsi:nil="true"/>
  </documentManagement>
</p:properties>
</file>

<file path=customXml/itemProps1.xml><?xml version="1.0" encoding="utf-8"?>
<ds:datastoreItem xmlns:ds="http://schemas.openxmlformats.org/officeDocument/2006/customXml" ds:itemID="{9A4C95B2-EB1C-4A6D-ABF8-B89B7E7EA9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21e17a8-9d31-44a0-89a4-7ffa1b1fed40"/>
    <ds:schemaRef ds:uri="3edb40ee-7502-4b0e-817b-e36d96fef5c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2700DAA-3703-47C7-9FCB-1FAA34A41E1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EEFBEC2-0273-4070-B20D-6E42CCE0CC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AA7FC37-AA99-4FA7-9653-22846D700324}">
  <ds:schemaRefs>
    <ds:schemaRef ds:uri="http://purl.org/dc/elements/1.1/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purl.org/dc/dcmitype/"/>
    <ds:schemaRef ds:uri="3edb40ee-7502-4b0e-817b-e36d96fef5c4"/>
    <ds:schemaRef ds:uri="http://schemas.microsoft.com/office/infopath/2007/PartnerControls"/>
    <ds:schemaRef ds:uri="421e17a8-9d31-44a0-89a4-7ffa1b1fed40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1114</Words>
  <Characters>6355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Thuy Nguyen</dc:creator>
  <cp:keywords/>
  <dc:description/>
  <cp:lastModifiedBy>John Hannah</cp:lastModifiedBy>
  <cp:revision>3</cp:revision>
  <cp:lastPrinted>2025-08-01T13:06:00Z</cp:lastPrinted>
  <dcterms:created xsi:type="dcterms:W3CDTF">2025-08-01T13:49:00Z</dcterms:created>
  <dcterms:modified xsi:type="dcterms:W3CDTF">2025-08-01T13:49:00Z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0x0101006829A989F9C484468C538C735CD58DD5</vt:lpwstr>
  </property>
  <property fmtid="{D5CDD505-2E9C-101B-9397-08002B2CF9AE}" pid="3" name="MediaServiceImageTags">
    <vt:lpwstr/>
  </property>
  <property fmtid="{D5CDD505-2E9C-101B-9397-08002B2CF9AE}" pid="4" name="MSIP_Label_455b24b8-e69b-4583-bfd0-d64b5cee0119_Enabled">
    <vt:lpwstr>true</vt:lpwstr>
  </property>
  <property fmtid="{D5CDD505-2E9C-101B-9397-08002B2CF9AE}" pid="5" name="MSIP_Label_455b24b8-e69b-4583-bfd0-d64b5cee0119_SetDate">
    <vt:lpwstr>2025-08-01T13:49:10Z</vt:lpwstr>
  </property>
  <property fmtid="{D5CDD505-2E9C-101B-9397-08002B2CF9AE}" pid="6" name="MSIP_Label_455b24b8-e69b-4583-bfd0-d64b5cee0119_Method">
    <vt:lpwstr>Privileged</vt:lpwstr>
  </property>
  <property fmtid="{D5CDD505-2E9C-101B-9397-08002B2CF9AE}" pid="7" name="MSIP_Label_455b24b8-e69b-4583-bfd0-d64b5cee0119_Name">
    <vt:lpwstr>Public</vt:lpwstr>
  </property>
  <property fmtid="{D5CDD505-2E9C-101B-9397-08002B2CF9AE}" pid="8" name="MSIP_Label_455b24b8-e69b-4583-bfd0-d64b5cee0119_SiteId">
    <vt:lpwstr>05d75c05-fa1a-42e7-9cf1-eb416c396f2d</vt:lpwstr>
  </property>
  <property fmtid="{D5CDD505-2E9C-101B-9397-08002B2CF9AE}" pid="9" name="MSIP_Label_455b24b8-e69b-4583-bfd0-d64b5cee0119_ActionId">
    <vt:lpwstr>bcd8951f-dfda-43fc-9744-075bb7b604fd</vt:lpwstr>
  </property>
  <property fmtid="{D5CDD505-2E9C-101B-9397-08002B2CF9AE}" pid="10" name="MSIP_Label_455b24b8-e69b-4583-bfd0-d64b5cee0119_ContentBits">
    <vt:lpwstr>0</vt:lpwstr>
  </property>
  <property fmtid="{D5CDD505-2E9C-101B-9397-08002B2CF9AE}" pid="11" name="MSIP_Label_455b24b8-e69b-4583-bfd0-d64b5cee0119_Tag">
    <vt:lpwstr>10, 0, 1, 1</vt:lpwstr>
  </property>
</Properties>
</file>